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073E1" w14:textId="77777777" w:rsidR="008D5317" w:rsidRDefault="007417CE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4"/>
          <w:szCs w:val="84"/>
        </w:rPr>
      </w:pPr>
      <w:bookmarkStart w:id="0" w:name="_GoBack"/>
      <w:bookmarkEnd w:id="0"/>
      <w:r>
        <w:rPr>
          <w:rFonts w:ascii="Arial" w:hAnsi="Arial" w:cs="Arial"/>
          <w:b/>
          <w:bCs/>
          <w:sz w:val="84"/>
          <w:szCs w:val="84"/>
        </w:rPr>
        <w:t xml:space="preserve"> </w:t>
      </w:r>
    </w:p>
    <w:p w14:paraId="50AA611E" w14:textId="77777777" w:rsidR="008D5317" w:rsidRDefault="008D5317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4"/>
          <w:szCs w:val="84"/>
        </w:rPr>
      </w:pPr>
    </w:p>
    <w:p w14:paraId="335CA8C5" w14:textId="77777777" w:rsidR="008D5317" w:rsidRDefault="008D5317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4"/>
          <w:szCs w:val="84"/>
        </w:rPr>
      </w:pPr>
    </w:p>
    <w:p w14:paraId="04C3647D" w14:textId="77777777" w:rsidR="008D5317" w:rsidRDefault="008D5317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4"/>
          <w:szCs w:val="84"/>
        </w:rPr>
      </w:pPr>
    </w:p>
    <w:p w14:paraId="56F2B77F" w14:textId="77777777" w:rsidR="008D5317" w:rsidRDefault="008D5317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4"/>
          <w:szCs w:val="84"/>
        </w:rPr>
      </w:pPr>
      <w:r>
        <w:rPr>
          <w:rFonts w:ascii="Arial" w:hAnsi="Arial" w:cs="Arial"/>
          <w:b/>
          <w:bCs/>
          <w:sz w:val="84"/>
          <w:szCs w:val="84"/>
        </w:rPr>
        <w:t>Kiegészítő melléklet</w:t>
      </w:r>
    </w:p>
    <w:p w14:paraId="387663CC" w14:textId="77777777" w:rsidR="008D5317" w:rsidRDefault="008D53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a HUNGARNET Egyesület</w:t>
      </w:r>
    </w:p>
    <w:p w14:paraId="30DF48BA" w14:textId="2A56990B" w:rsidR="008D5317" w:rsidRDefault="008D53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20</w:t>
      </w:r>
      <w:r w:rsidR="006247FE">
        <w:rPr>
          <w:rFonts w:ascii="Arial" w:hAnsi="Arial" w:cs="Arial"/>
          <w:b/>
          <w:bCs/>
          <w:sz w:val="72"/>
          <w:szCs w:val="72"/>
        </w:rPr>
        <w:t>2</w:t>
      </w:r>
      <w:r w:rsidR="00380901">
        <w:rPr>
          <w:rFonts w:ascii="Arial" w:hAnsi="Arial" w:cs="Arial"/>
          <w:b/>
          <w:bCs/>
          <w:sz w:val="72"/>
          <w:szCs w:val="72"/>
        </w:rPr>
        <w:t>4</w:t>
      </w:r>
      <w:r>
        <w:rPr>
          <w:rFonts w:ascii="Arial" w:hAnsi="Arial" w:cs="Arial"/>
          <w:b/>
          <w:bCs/>
          <w:sz w:val="72"/>
          <w:szCs w:val="72"/>
        </w:rPr>
        <w:t>. évi beszámolójához</w:t>
      </w:r>
    </w:p>
    <w:p w14:paraId="00F5C338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4EDEEF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CB5B61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7D7479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EA36CD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451F3B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CBDC39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CC3C9E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3E3EEE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011FE1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30D867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EA9CD9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8FD17F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64FCD6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446658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173E8B" w14:textId="2ECA20C8" w:rsidR="001F2665" w:rsidRDefault="005101D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Budapest, 202</w:t>
      </w:r>
      <w:r w:rsidR="00380901">
        <w:rPr>
          <w:rFonts w:ascii="Arial" w:hAnsi="Arial" w:cs="Arial"/>
          <w:sz w:val="20"/>
          <w:szCs w:val="20"/>
        </w:rPr>
        <w:t>5</w:t>
      </w:r>
      <w:r w:rsidR="00477B02">
        <w:rPr>
          <w:rFonts w:ascii="Arial" w:hAnsi="Arial" w:cs="Arial"/>
          <w:sz w:val="20"/>
          <w:szCs w:val="20"/>
        </w:rPr>
        <w:t>.</w:t>
      </w:r>
      <w:r w:rsidR="003A686A">
        <w:rPr>
          <w:rFonts w:ascii="Arial" w:hAnsi="Arial" w:cs="Arial"/>
          <w:sz w:val="20"/>
          <w:szCs w:val="20"/>
        </w:rPr>
        <w:t xml:space="preserve"> </w:t>
      </w:r>
      <w:r w:rsidR="00470ACE">
        <w:rPr>
          <w:rFonts w:ascii="Arial" w:hAnsi="Arial" w:cs="Arial"/>
          <w:sz w:val="20"/>
          <w:szCs w:val="20"/>
        </w:rPr>
        <w:t xml:space="preserve">március </w:t>
      </w:r>
      <w:r w:rsidR="00174A92">
        <w:rPr>
          <w:rFonts w:ascii="Arial" w:hAnsi="Arial" w:cs="Arial"/>
          <w:sz w:val="20"/>
          <w:szCs w:val="20"/>
        </w:rPr>
        <w:t>31</w:t>
      </w:r>
      <w:r w:rsidR="003A686A">
        <w:rPr>
          <w:rFonts w:ascii="Arial" w:hAnsi="Arial" w:cs="Arial"/>
          <w:sz w:val="20"/>
          <w:szCs w:val="20"/>
        </w:rPr>
        <w:t>.</w:t>
      </w:r>
    </w:p>
    <w:p w14:paraId="5FC74F02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2EEADF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F5637A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F5F98B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730224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260534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A28BE9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DE3254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3D7B55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B15C46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2DAE97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8FA36E" w14:textId="77777777" w:rsidR="00E57CB8" w:rsidRDefault="00E57C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7DA539" w14:textId="77777777" w:rsidR="008D5317" w:rsidRDefault="008D5317" w:rsidP="00E57C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14:paraId="4D387BFC" w14:textId="77777777" w:rsidR="0060668D" w:rsidRDefault="007B2594" w:rsidP="00E57C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egyéb szervezet vezetője</w:t>
      </w:r>
    </w:p>
    <w:p w14:paraId="0AF94B31" w14:textId="77777777" w:rsidR="008D5317" w:rsidRDefault="007B2594" w:rsidP="00E57C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(képviselője)</w:t>
      </w:r>
    </w:p>
    <w:p w14:paraId="18C645B5" w14:textId="77777777" w:rsidR="008D5317" w:rsidRDefault="008D53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6CFF5B" w14:textId="77777777" w:rsidR="00E57CB8" w:rsidRDefault="00E57C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8D0E4A" w14:textId="77777777" w:rsidR="008D5317" w:rsidRDefault="008D5317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Szabályozási háttér</w:t>
      </w:r>
    </w:p>
    <w:p w14:paraId="7F6A0A9D" w14:textId="77777777" w:rsidR="008D5317" w:rsidRDefault="008D53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263228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Fővárosi Bíróság a Magyar Felsőoktatási Kutatási és Közgyűjteményi Számítógéphálózati Egyesület (Hungarnet Egyesület) szervezetet 1992. augusztus 31-én 4724. sorszám alatt vette nyilvántartásba. </w:t>
      </w:r>
    </w:p>
    <w:p w14:paraId="2E5EEB98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egyesület székhelye: 1132. Budapest, Victor Hugo u. 18-22.</w:t>
      </w:r>
    </w:p>
    <w:p w14:paraId="0A80EF81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egyesület 2002. március 28-tól a Fővárosi Bíróság jogerős döntése alapján közhasznú szervezetnek minősül.</w:t>
      </w:r>
    </w:p>
    <w:p w14:paraId="0F70CDB5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egyesület célja: A Nemzeti Információs Infrastruktúra Fejlesztési Program (NIIF) alkalmazói körébe tartozó felsőoktatási intézmények, akadémiai és más kutatóintézetek, közgyűjtemények (könyvtárak, levéltárak, múzeumok), és egyéb kutatóhelyek számára társadalmi szervezetként</w:t>
      </w:r>
    </w:p>
    <w:p w14:paraId="759041D0" w14:textId="77777777" w:rsidR="008D5317" w:rsidRDefault="008D5317" w:rsidP="006336CB">
      <w:pPr>
        <w:widowControl w:val="0"/>
        <w:numPr>
          <w:ilvl w:val="0"/>
          <w:numId w:val="1"/>
        </w:numPr>
        <w:tabs>
          <w:tab w:val="left" w:pos="360"/>
          <w:tab w:val="center" w:pos="2268"/>
          <w:tab w:val="center" w:pos="6805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elősegíteni hazai és főleg nemzetközi szervezetekben történő részvételüket,</w:t>
      </w:r>
    </w:p>
    <w:p w14:paraId="3A39B715" w14:textId="77777777" w:rsidR="008D5317" w:rsidRDefault="008D5317" w:rsidP="006336CB">
      <w:pPr>
        <w:widowControl w:val="0"/>
        <w:numPr>
          <w:ilvl w:val="0"/>
          <w:numId w:val="1"/>
        </w:numPr>
        <w:tabs>
          <w:tab w:val="left" w:pos="360"/>
          <w:tab w:val="center" w:pos="2268"/>
          <w:tab w:val="center" w:pos="6805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szervezni tagjai tevékenységét a fenti szervezetekben,</w:t>
      </w:r>
    </w:p>
    <w:p w14:paraId="53317778" w14:textId="77777777" w:rsidR="008D5317" w:rsidRDefault="008D5317" w:rsidP="006336CB">
      <w:pPr>
        <w:widowControl w:val="0"/>
        <w:numPr>
          <w:ilvl w:val="0"/>
          <w:numId w:val="1"/>
        </w:numPr>
        <w:tabs>
          <w:tab w:val="left" w:pos="360"/>
          <w:tab w:val="center" w:pos="2268"/>
          <w:tab w:val="center" w:pos="6805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képviselni közös érdekeiket e szervezetekben, főleg a nemzetközi számítógéphálózat területén,</w:t>
      </w:r>
    </w:p>
    <w:p w14:paraId="2BC12471" w14:textId="77777777" w:rsidR="008D5317" w:rsidRDefault="008D5317" w:rsidP="006336CB">
      <w:pPr>
        <w:widowControl w:val="0"/>
        <w:numPr>
          <w:ilvl w:val="0"/>
          <w:numId w:val="1"/>
        </w:numPr>
        <w:tabs>
          <w:tab w:val="left" w:pos="360"/>
          <w:tab w:val="center" w:pos="2268"/>
          <w:tab w:val="center" w:pos="6805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kijelölni e szervezetekbe tisztséget betöltő képviselőit,</w:t>
      </w:r>
    </w:p>
    <w:p w14:paraId="2B9FC178" w14:textId="77777777" w:rsidR="008D5317" w:rsidRDefault="008D5317" w:rsidP="006336CB">
      <w:pPr>
        <w:widowControl w:val="0"/>
        <w:numPr>
          <w:ilvl w:val="0"/>
          <w:numId w:val="1"/>
        </w:numPr>
        <w:tabs>
          <w:tab w:val="left" w:pos="360"/>
          <w:tab w:val="center" w:pos="2268"/>
          <w:tab w:val="center" w:pos="6805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közvetíteni tagjainak e szervezetek által biztosított előnyöket, támogatásokat, lehetőségeket, főleg azok szakirányú érvényesítésén, esetleg tagjai partnerként történő kijelölésén, részvételük feltételeinek meghatározásán keresztül,</w:t>
      </w:r>
    </w:p>
    <w:p w14:paraId="2ACDD7D6" w14:textId="77777777" w:rsidR="008D5317" w:rsidRDefault="008D5317" w:rsidP="006336CB">
      <w:pPr>
        <w:widowControl w:val="0"/>
        <w:numPr>
          <w:ilvl w:val="0"/>
          <w:numId w:val="1"/>
        </w:numPr>
        <w:tabs>
          <w:tab w:val="left" w:pos="360"/>
          <w:tab w:val="center" w:pos="2268"/>
          <w:tab w:val="center" w:pos="6805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az NIIF Program támogatásának és egyéb támogatásoknak összefogott közvetítése felsőoktatási, kutatói és közgyűjteményi közösségekhez.</w:t>
      </w:r>
    </w:p>
    <w:p w14:paraId="35DDEBE8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Egyesület működési területe bel- és külföldre egyaránt kiterjed. Az Egyesület pecsétjén az Egyesület rövidítetten használt magyar neve szerepel. Az Egyesület jogi személy.</w:t>
      </w:r>
    </w:p>
    <w:p w14:paraId="1DB001D8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4377CA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Egyesület a vagyoni és a pénzügyi helyzetére ható eseményekről a kettős könyvvitel rendszerében teljes körű nyilvántartást vezet, amelyet a naptári év végével zár le.</w:t>
      </w:r>
    </w:p>
    <w:p w14:paraId="2B573C54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B221FB" w14:textId="7B6128F0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Egyesület éves működéséről, vagyoni, pénzügyi és jövedelmi helyzetéről éves beszámolót készít. A választott eredménykimutatás formája összköltség típusú. A mérlegkészítés időpontja </w:t>
      </w:r>
      <w:r w:rsidR="008C1B75">
        <w:rPr>
          <w:rFonts w:ascii="Arial" w:hAnsi="Arial" w:cs="Arial"/>
          <w:sz w:val="20"/>
          <w:szCs w:val="20"/>
        </w:rPr>
        <w:t>20</w:t>
      </w:r>
      <w:r w:rsidR="003A686A">
        <w:rPr>
          <w:rFonts w:ascii="Arial" w:hAnsi="Arial" w:cs="Arial"/>
          <w:sz w:val="20"/>
          <w:szCs w:val="20"/>
        </w:rPr>
        <w:t>2</w:t>
      </w:r>
      <w:r w:rsidR="00604C4C">
        <w:rPr>
          <w:rFonts w:ascii="Arial" w:hAnsi="Arial" w:cs="Arial"/>
          <w:sz w:val="20"/>
          <w:szCs w:val="20"/>
        </w:rPr>
        <w:t>4</w:t>
      </w:r>
      <w:r w:rsidR="00301D26">
        <w:rPr>
          <w:rFonts w:ascii="Arial" w:hAnsi="Arial" w:cs="Arial"/>
          <w:sz w:val="20"/>
          <w:szCs w:val="20"/>
        </w:rPr>
        <w:t xml:space="preserve"> évre vonatkozóan </w:t>
      </w:r>
      <w:r w:rsidR="003A686A">
        <w:rPr>
          <w:rFonts w:ascii="Arial" w:hAnsi="Arial" w:cs="Arial"/>
          <w:sz w:val="20"/>
          <w:szCs w:val="20"/>
        </w:rPr>
        <w:t>202</w:t>
      </w:r>
      <w:r w:rsidR="00604C4C">
        <w:rPr>
          <w:rFonts w:ascii="Arial" w:hAnsi="Arial" w:cs="Arial"/>
          <w:sz w:val="20"/>
          <w:szCs w:val="20"/>
        </w:rPr>
        <w:t>5</w:t>
      </w:r>
      <w:r w:rsidR="00946129">
        <w:rPr>
          <w:rFonts w:ascii="Arial" w:hAnsi="Arial" w:cs="Arial"/>
          <w:sz w:val="20"/>
          <w:szCs w:val="20"/>
        </w:rPr>
        <w:t>. március 31</w:t>
      </w:r>
      <w:r w:rsidR="003A686A">
        <w:rPr>
          <w:rFonts w:ascii="Arial" w:hAnsi="Arial" w:cs="Arial"/>
          <w:sz w:val="20"/>
          <w:szCs w:val="20"/>
        </w:rPr>
        <w:t>-e</w:t>
      </w:r>
      <w:r>
        <w:rPr>
          <w:rFonts w:ascii="Arial" w:hAnsi="Arial" w:cs="Arial"/>
          <w:sz w:val="20"/>
          <w:szCs w:val="20"/>
        </w:rPr>
        <w:t>.</w:t>
      </w:r>
    </w:p>
    <w:p w14:paraId="68CE6E40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6885CF" w14:textId="77777777" w:rsidR="008D5317" w:rsidRDefault="008D53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könyvvezetés és a beszámolókészítés további szabályait az Egyesület Számviteli politikája tartalmazza.</w:t>
      </w:r>
    </w:p>
    <w:p w14:paraId="0EE23A02" w14:textId="77777777" w:rsidR="008D5317" w:rsidRDefault="008D53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EEAA2F" w14:textId="7C5CD7FE" w:rsidR="008D5317" w:rsidRDefault="008D53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egyszerűsített éves beszámoló elkészítéséért felelős személy: Fodorné Süvegh Júlia </w:t>
      </w:r>
      <w:r w:rsidR="00963E0C">
        <w:rPr>
          <w:rFonts w:ascii="Arial" w:hAnsi="Arial" w:cs="Arial"/>
          <w:sz w:val="20"/>
          <w:szCs w:val="20"/>
        </w:rPr>
        <w:t>(mérlegképes könyvelő</w:t>
      </w:r>
      <w:r>
        <w:rPr>
          <w:rFonts w:ascii="Arial" w:hAnsi="Arial" w:cs="Arial"/>
          <w:sz w:val="20"/>
          <w:szCs w:val="20"/>
        </w:rPr>
        <w:t>,</w:t>
      </w:r>
      <w:r w:rsidR="00604C4C">
        <w:rPr>
          <w:rFonts w:ascii="Arial" w:hAnsi="Arial" w:cs="Arial"/>
          <w:sz w:val="20"/>
          <w:szCs w:val="20"/>
        </w:rPr>
        <w:t xml:space="preserve"> adószakértő; lakcím: </w:t>
      </w:r>
      <w:r>
        <w:rPr>
          <w:rFonts w:ascii="Arial" w:hAnsi="Arial" w:cs="Arial"/>
          <w:sz w:val="20"/>
          <w:szCs w:val="20"/>
        </w:rPr>
        <w:t xml:space="preserve"> 2092. Budakeszi, </w:t>
      </w:r>
      <w:r w:rsidR="001F6440">
        <w:rPr>
          <w:rFonts w:ascii="Arial" w:hAnsi="Arial" w:cs="Arial"/>
          <w:sz w:val="20"/>
          <w:szCs w:val="20"/>
        </w:rPr>
        <w:t>Ady Endre utca 46.</w:t>
      </w:r>
      <w:r w:rsidR="009341B7">
        <w:rPr>
          <w:rFonts w:ascii="Arial" w:hAnsi="Arial" w:cs="Arial"/>
          <w:sz w:val="20"/>
          <w:szCs w:val="20"/>
        </w:rPr>
        <w:t xml:space="preserve">; Anyja neve: Gácsik Irén Anna; </w:t>
      </w:r>
      <w:r w:rsidR="00963E0C">
        <w:rPr>
          <w:rFonts w:ascii="Arial" w:hAnsi="Arial" w:cs="Arial"/>
          <w:sz w:val="20"/>
          <w:szCs w:val="20"/>
        </w:rPr>
        <w:t xml:space="preserve">Könyvviteli szolgáltatási reg. </w:t>
      </w:r>
      <w:r>
        <w:rPr>
          <w:rFonts w:ascii="Arial" w:hAnsi="Arial" w:cs="Arial"/>
          <w:sz w:val="20"/>
          <w:szCs w:val="20"/>
        </w:rPr>
        <w:t xml:space="preserve">szám: </w:t>
      </w:r>
      <w:r w:rsidR="00963E0C">
        <w:rPr>
          <w:rFonts w:ascii="Arial" w:hAnsi="Arial" w:cs="Arial"/>
          <w:sz w:val="20"/>
          <w:szCs w:val="20"/>
        </w:rPr>
        <w:t>211302</w:t>
      </w:r>
      <w:r w:rsidR="00604C4C">
        <w:rPr>
          <w:rFonts w:ascii="Arial" w:hAnsi="Arial" w:cs="Arial"/>
          <w:sz w:val="20"/>
          <w:szCs w:val="20"/>
        </w:rPr>
        <w:t>)</w:t>
      </w:r>
    </w:p>
    <w:p w14:paraId="1D03A6C4" w14:textId="77777777" w:rsidR="008D5317" w:rsidRDefault="008D53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kiegészítő mellékletben szereplő adatok Ft-ban értendők.</w:t>
      </w:r>
    </w:p>
    <w:p w14:paraId="302170F1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DF688D3" w14:textId="77777777" w:rsidR="008D5317" w:rsidRDefault="008D531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Az egyes mérleg és eredménykimutatás tételek kiegészítése</w:t>
      </w:r>
    </w:p>
    <w:p w14:paraId="45EBADC4" w14:textId="77777777" w:rsidR="008D5317" w:rsidRPr="009D4C7C" w:rsidRDefault="008D5317">
      <w:pPr>
        <w:keepNext/>
        <w:widowControl w:val="0"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i/>
          <w:iCs/>
          <w:u w:val="single"/>
        </w:rPr>
      </w:pPr>
      <w:r w:rsidRPr="009D4C7C">
        <w:rPr>
          <w:rFonts w:ascii="Arial" w:hAnsi="Arial" w:cs="Arial"/>
          <w:b/>
          <w:bCs/>
          <w:i/>
          <w:iCs/>
          <w:u w:val="single"/>
        </w:rPr>
        <w:t>Befektetett eszközök</w:t>
      </w:r>
    </w:p>
    <w:p w14:paraId="7D760AFF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0CDD3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Mindazon eszközöket, amelyek a vállalkozási tevékenységet egy éven túl szolgálják, a befektetett eszközök között vettük nyilvántartásba. Az eszközök besorolásáról a beszerzéskor döntöttünk.</w:t>
      </w:r>
    </w:p>
    <w:p w14:paraId="3234F4CA" w14:textId="77777777" w:rsidR="00F861AF" w:rsidRDefault="00F861AF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9FBAC2" w14:textId="7C76EEB3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tárgyi eszközök</w:t>
      </w:r>
      <w:r w:rsidR="00963E0C">
        <w:rPr>
          <w:rFonts w:ascii="Arial" w:hAnsi="Arial" w:cs="Arial"/>
          <w:sz w:val="20"/>
          <w:szCs w:val="20"/>
        </w:rPr>
        <w:t xml:space="preserve"> beszerzését </w:t>
      </w:r>
      <w:r>
        <w:rPr>
          <w:rFonts w:ascii="Arial" w:hAnsi="Arial" w:cs="Arial"/>
          <w:sz w:val="20"/>
          <w:szCs w:val="20"/>
        </w:rPr>
        <w:t>minden esetben átvezet</w:t>
      </w:r>
      <w:r w:rsidR="00963E0C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ük az 1</w:t>
      </w:r>
      <w:r w:rsidR="004E4F1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1. Beruházások főkönyvi számlán.</w:t>
      </w:r>
    </w:p>
    <w:p w14:paraId="6ECC61FD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tevékenység jellegéből adódóan az immateriális javak és tárgyi eszközök értékcsökkenési leírásánál a lineáris leírási módot alkalmaztuk.</w:t>
      </w:r>
    </w:p>
    <w:p w14:paraId="31D82BFC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1C2CCD" w14:textId="77777777" w:rsidR="008D5317" w:rsidRDefault="008D5317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immateriális javakra és a tárgyi eszközökre vonatkozó terv szerinti értékcsökkenési leírást év végén számoltuk el.</w:t>
      </w:r>
    </w:p>
    <w:p w14:paraId="4CEF8E89" w14:textId="77777777" w:rsidR="00F861AF" w:rsidRDefault="00F861AF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BDF037" w14:textId="77777777" w:rsidR="006B322D" w:rsidRDefault="007417CE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6247FE">
        <w:rPr>
          <w:rFonts w:ascii="Arial" w:hAnsi="Arial" w:cs="Arial"/>
          <w:sz w:val="20"/>
          <w:szCs w:val="20"/>
        </w:rPr>
        <w:t>2</w:t>
      </w:r>
      <w:r w:rsidR="000E76E4">
        <w:rPr>
          <w:rFonts w:ascii="Arial" w:hAnsi="Arial" w:cs="Arial"/>
          <w:sz w:val="20"/>
          <w:szCs w:val="20"/>
        </w:rPr>
        <w:t>4-ben</w:t>
      </w:r>
      <w:r w:rsidR="006B322D">
        <w:rPr>
          <w:rFonts w:ascii="Arial" w:hAnsi="Arial" w:cs="Arial"/>
          <w:sz w:val="20"/>
          <w:szCs w:val="20"/>
        </w:rPr>
        <w:t xml:space="preserve"> volt egy vírusvédő program, mint szellemi termék és két kisértékű </w:t>
      </w:r>
      <w:r w:rsidR="00963E0C">
        <w:rPr>
          <w:rFonts w:ascii="Arial" w:hAnsi="Arial" w:cs="Arial"/>
          <w:sz w:val="20"/>
          <w:szCs w:val="20"/>
        </w:rPr>
        <w:t xml:space="preserve">tárgyi </w:t>
      </w:r>
      <w:r>
        <w:rPr>
          <w:rFonts w:ascii="Arial" w:hAnsi="Arial" w:cs="Arial"/>
          <w:sz w:val="20"/>
          <w:szCs w:val="20"/>
        </w:rPr>
        <w:t>eszköz</w:t>
      </w:r>
      <w:r w:rsidR="00CE6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beszerzés</w:t>
      </w:r>
      <w:r w:rsidR="006B322D">
        <w:rPr>
          <w:rFonts w:ascii="Arial" w:hAnsi="Arial" w:cs="Arial"/>
          <w:sz w:val="20"/>
          <w:szCs w:val="20"/>
        </w:rPr>
        <w:t xml:space="preserve">, összesen kb 50 eFt értékben. Ugyanakkor  év végén </w:t>
      </w:r>
      <w:r w:rsidR="00CE6BF9">
        <w:rPr>
          <w:rFonts w:ascii="Arial" w:hAnsi="Arial" w:cs="Arial"/>
          <w:sz w:val="20"/>
          <w:szCs w:val="20"/>
        </w:rPr>
        <w:t xml:space="preserve"> az analitika szerinti értékcsökkenések elszámolása megtörtént.</w:t>
      </w:r>
      <w:r w:rsidR="006B322D">
        <w:rPr>
          <w:rFonts w:ascii="Arial" w:hAnsi="Arial" w:cs="Arial"/>
          <w:sz w:val="20"/>
          <w:szCs w:val="20"/>
        </w:rPr>
        <w:t xml:space="preserve"> </w:t>
      </w:r>
    </w:p>
    <w:p w14:paraId="1D3C0459" w14:textId="55514B2D" w:rsidR="007417CE" w:rsidRDefault="006B322D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évvégi befektetett eszközök állománya nullára futott.</w:t>
      </w:r>
    </w:p>
    <w:p w14:paraId="625DEE6D" w14:textId="77777777" w:rsidR="00D86526" w:rsidRDefault="00D86526">
      <w:pPr>
        <w:widowControl w:val="0"/>
        <w:tabs>
          <w:tab w:val="center" w:pos="2268"/>
          <w:tab w:val="center" w:pos="68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90C2F5" w14:textId="77777777" w:rsidR="008D5317" w:rsidRPr="00ED5948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ED5948">
        <w:rPr>
          <w:rFonts w:ascii="Arial" w:hAnsi="Arial" w:cs="Arial"/>
          <w:b/>
          <w:i/>
        </w:rPr>
        <w:t>Befektetési tükör</w:t>
      </w:r>
      <w:r w:rsidR="00ED5948">
        <w:rPr>
          <w:rFonts w:ascii="Arial" w:hAnsi="Arial" w:cs="Arial"/>
          <w:b/>
          <w:i/>
        </w:rPr>
        <w:t>:</w:t>
      </w:r>
    </w:p>
    <w:tbl>
      <w:tblPr>
        <w:tblW w:w="89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"/>
        <w:gridCol w:w="15"/>
        <w:gridCol w:w="2350"/>
        <w:gridCol w:w="70"/>
        <w:gridCol w:w="122"/>
        <w:gridCol w:w="1408"/>
        <w:gridCol w:w="157"/>
        <w:gridCol w:w="225"/>
        <w:gridCol w:w="1258"/>
        <w:gridCol w:w="157"/>
        <w:gridCol w:w="126"/>
        <w:gridCol w:w="1177"/>
        <w:gridCol w:w="150"/>
        <w:gridCol w:w="14"/>
        <w:gridCol w:w="1356"/>
        <w:gridCol w:w="216"/>
        <w:gridCol w:w="88"/>
      </w:tblGrid>
      <w:tr w:rsidR="00672151" w14:paraId="5B138700" w14:textId="77777777" w:rsidTr="00CE6BF9">
        <w:trPr>
          <w:gridBefore w:val="1"/>
          <w:wBefore w:w="55" w:type="dxa"/>
          <w:trHeight w:val="270"/>
        </w:trPr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1867" w14:textId="77777777" w:rsidR="00672151" w:rsidRDefault="006721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1ABB" w14:textId="77777777" w:rsidR="00672151" w:rsidRDefault="006721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66C0" w14:textId="77777777" w:rsidR="00672151" w:rsidRDefault="006721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9C678" w14:textId="77777777" w:rsidR="00672151" w:rsidRDefault="006721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FA0AC" w14:textId="77777777" w:rsidR="00672151" w:rsidRDefault="006721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6E4" w14:paraId="78B489A1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7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4EC9" w14:textId="77777777" w:rsidR="000E76E4" w:rsidRDefault="000E76E4" w:rsidP="000E76E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4D4A" w14:textId="77777777" w:rsidR="000E76E4" w:rsidRDefault="000E76E4" w:rsidP="000E76E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C24F" w14:textId="77777777" w:rsidR="000E76E4" w:rsidRDefault="000E76E4" w:rsidP="000E76E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33E7" w14:textId="77777777" w:rsidR="000E76E4" w:rsidRDefault="000E76E4" w:rsidP="000E76E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11A4" w14:textId="1500CC85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adatok Ft-ban</w:t>
            </w:r>
          </w:p>
        </w:tc>
      </w:tr>
      <w:tr w:rsidR="000E76E4" w14:paraId="0B9D98D7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510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0E983" w14:textId="18278F67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2287" w14:textId="7D524CA7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immat javak (sw.) FKSZ 114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6A03" w14:textId="7A4B435B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műszaki gépek FKSZ 131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97CE2D" w14:textId="7AD80A42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egyéb gépek  FKSZ 141</w:t>
            </w:r>
          </w:p>
        </w:tc>
        <w:tc>
          <w:tcPr>
            <w:tcW w:w="1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D936E" w14:textId="40838CF0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mindösszesen</w:t>
            </w:r>
          </w:p>
        </w:tc>
      </w:tr>
      <w:tr w:rsidR="000E76E4" w14:paraId="26AC366D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5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D1439" w14:textId="76604119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Nyitó bruttó érték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751" w14:textId="6AE6A768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6 074 332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246" w14:textId="03B7F9A4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2 796 442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E1BF2" w14:textId="04D2DD9E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446 257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2EEB4" w14:textId="35893D21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9 317 031</w:t>
            </w:r>
          </w:p>
        </w:tc>
      </w:tr>
      <w:tr w:rsidR="000E76E4" w14:paraId="5074B83D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5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AE91" w14:textId="6FAC7BEC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növekedés (akt)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C8A5" w14:textId="717BFF93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1EDC" w14:textId="0C7DDC69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34 799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FAB3F" w14:textId="0E5E2FD6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97B1B" w14:textId="049DE718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49 699</w:t>
            </w:r>
          </w:p>
        </w:tc>
      </w:tr>
      <w:tr w:rsidR="000E76E4" w14:paraId="32877BA4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5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CD8B3" w14:textId="65D081B9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csökkenés (ért.)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0B04" w14:textId="2352EBB0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76F0" w14:textId="12CA83DB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0E7" w14:textId="4029931E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74DFC" w14:textId="440A77D0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76E4" w14:paraId="56963E50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5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F0ACD" w14:textId="727A3A9F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csökkenés (kivez)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28F5" w14:textId="517A9FD3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653" w14:textId="370BB393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055D" w14:textId="0A64DC62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D9A52" w14:textId="48C19EE5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76E4" w14:paraId="3C8325A8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70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16D16" w14:textId="6E159EE5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Záró bruttó érték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FA8" w14:textId="483F0C05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6 089 232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1A2" w14:textId="2FC101D5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2 831 241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2FE8" w14:textId="561DA6B8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446 257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7CFFE" w14:textId="562920EC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9 366 730</w:t>
            </w:r>
          </w:p>
        </w:tc>
      </w:tr>
      <w:tr w:rsidR="000E76E4" w14:paraId="6FFD4497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55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8648B" w14:textId="0964356D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Nyitó écs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90E" w14:textId="2CCBA086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5 993 930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62C" w14:textId="3610882B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2 579 334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1F6A5" w14:textId="6BBCDD86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446 257</w:t>
            </w:r>
          </w:p>
        </w:tc>
        <w:tc>
          <w:tcPr>
            <w:tcW w:w="15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FD78F" w14:textId="444DAA82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9 019 521</w:t>
            </w:r>
          </w:p>
        </w:tc>
      </w:tr>
      <w:tr w:rsidR="000E76E4" w14:paraId="0BBE2719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5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D452C" w14:textId="1252BD0C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növekedés (tárgyévi écs)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8D9C" w14:textId="112F3267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95 302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97B4" w14:textId="44354CD5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251 907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49BCC" w14:textId="382FCE2D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9BEEC" w14:textId="71C6171C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347 209</w:t>
            </w:r>
          </w:p>
        </w:tc>
      </w:tr>
      <w:tr w:rsidR="000E76E4" w14:paraId="487F2D22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5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EA8E0" w14:textId="39C53392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csökkenés (ért.)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5518" w14:textId="1E87FF0A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4AA3" w14:textId="30CF288E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5603" w14:textId="1F2513FA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6823D" w14:textId="6E7F847A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76E4" w14:paraId="01269106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5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5C6C" w14:textId="7BB27E94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csökkenés (kivez)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ABB" w14:textId="195C110D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632" w14:textId="2E70AB39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0A32" w14:textId="58CA9FA6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6F5F4" w14:textId="0543936C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76E4" w14:paraId="3678EBF6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70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63E90" w14:textId="701B248C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Záró écs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FAAD" w14:textId="694B1010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6 089 232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6E0E" w14:textId="3BA39600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2 831 241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DD333" w14:textId="5BC39330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446 257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C1A48" w14:textId="0A448661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9 366 730</w:t>
            </w:r>
          </w:p>
        </w:tc>
      </w:tr>
      <w:tr w:rsidR="000E76E4" w14:paraId="48874792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55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11DC" w14:textId="208AB653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Nyitó nettó érték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86D" w14:textId="727CAF96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1FD4" w14:textId="39E97DE5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217 108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E6DF" w14:textId="19A757A4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5F791" w14:textId="18466A52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297 510</w:t>
            </w:r>
          </w:p>
        </w:tc>
      </w:tr>
      <w:tr w:rsidR="000E76E4" w14:paraId="172E4F8C" w14:textId="77777777" w:rsidTr="00CE6BF9">
        <w:tblPrEx>
          <w:tblLook w:val="04A0" w:firstRow="1" w:lastRow="0" w:firstColumn="1" w:lastColumn="0" w:noHBand="0" w:noVBand="1"/>
        </w:tblPrEx>
        <w:trPr>
          <w:gridAfter w:val="2"/>
          <w:wAfter w:w="304" w:type="dxa"/>
          <w:trHeight w:val="270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19A56" w14:textId="4DC21D27" w:rsidR="000E76E4" w:rsidRDefault="000E76E4" w:rsidP="000E7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Záró nettó érték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971A" w14:textId="3A6B46FD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3AF" w14:textId="50EFFEDC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2881" w14:textId="06E8AD13" w:rsidR="000E76E4" w:rsidRDefault="000E76E4" w:rsidP="000E76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B8DDD" w14:textId="042340BC" w:rsidR="000E76E4" w:rsidRDefault="000E76E4" w:rsidP="000E76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70ACE" w14:paraId="5575C8C5" w14:textId="77777777" w:rsidTr="00CE6BF9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0" w:type="dxa"/>
          <w:wAfter w:w="88" w:type="dxa"/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04C3" w14:textId="77777777" w:rsidR="00470ACE" w:rsidRDefault="00470ACE" w:rsidP="00470ACE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7DB1" w14:textId="77777777" w:rsidR="00470ACE" w:rsidRDefault="00470ACE" w:rsidP="00470AC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A268" w14:textId="77777777" w:rsidR="00470ACE" w:rsidRDefault="00470ACE" w:rsidP="00470AC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1E9D" w14:textId="77777777" w:rsidR="00470ACE" w:rsidRDefault="00470ACE" w:rsidP="00470ACE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A4BAC" w14:textId="31F1149B" w:rsidR="00470ACE" w:rsidRDefault="00470ACE" w:rsidP="00470A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35828" w14:textId="77777777" w:rsidR="008D5317" w:rsidRDefault="00F861AF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i/>
          <w:iCs/>
          <w:u w:val="single"/>
        </w:rPr>
      </w:pPr>
      <w:r w:rsidRPr="009D4C7C">
        <w:rPr>
          <w:rFonts w:ascii="Arial" w:hAnsi="Arial" w:cs="Arial"/>
          <w:b/>
          <w:bCs/>
          <w:i/>
          <w:iCs/>
          <w:u w:val="single"/>
        </w:rPr>
        <w:t>F</w:t>
      </w:r>
      <w:r w:rsidR="008D5317" w:rsidRPr="009D4C7C">
        <w:rPr>
          <w:rFonts w:ascii="Arial" w:hAnsi="Arial" w:cs="Arial"/>
          <w:b/>
          <w:bCs/>
          <w:i/>
          <w:iCs/>
          <w:u w:val="single"/>
        </w:rPr>
        <w:t>orgóeszközök</w:t>
      </w:r>
    </w:p>
    <w:p w14:paraId="3959C7D4" w14:textId="77777777" w:rsidR="00607C8C" w:rsidRPr="009D4C7C" w:rsidRDefault="00607C8C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i/>
          <w:iCs/>
          <w:u w:val="single"/>
        </w:rPr>
      </w:pPr>
    </w:p>
    <w:p w14:paraId="4453ECED" w14:textId="77777777" w:rsidR="008D5317" w:rsidRDefault="008D5317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i/>
          <w:u w:val="single"/>
        </w:rPr>
      </w:pPr>
      <w:r w:rsidRPr="009D4C7C">
        <w:rPr>
          <w:rFonts w:ascii="Arial" w:hAnsi="Arial" w:cs="Arial"/>
          <w:b/>
          <w:i/>
          <w:u w:val="single"/>
        </w:rPr>
        <w:t>Készletek</w:t>
      </w:r>
    </w:p>
    <w:p w14:paraId="62B522ED" w14:textId="77777777" w:rsidR="00607C8C" w:rsidRPr="009D4C7C" w:rsidRDefault="00607C8C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i/>
          <w:u w:val="single"/>
        </w:rPr>
      </w:pPr>
    </w:p>
    <w:p w14:paraId="3F2996BA" w14:textId="6608FCCB" w:rsidR="001A598F" w:rsidRDefault="008D5317" w:rsidP="00675E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Egyesület </w:t>
      </w:r>
      <w:r w:rsidR="004E7E93">
        <w:rPr>
          <w:rFonts w:ascii="Arial" w:hAnsi="Arial" w:cs="Arial"/>
          <w:sz w:val="20"/>
          <w:szCs w:val="20"/>
        </w:rPr>
        <w:t>2007-től a hazai internetes kultúráért sokat áldozó kutató, műszaki és menedzser szakemberek munká</w:t>
      </w:r>
      <w:r w:rsidR="002948C8">
        <w:rPr>
          <w:rFonts w:ascii="Arial" w:hAnsi="Arial" w:cs="Arial"/>
          <w:sz w:val="20"/>
          <w:szCs w:val="20"/>
        </w:rPr>
        <w:t>jának elismerésére díjat alapított, azóta minden évben általában 2 főnek összesen 202</w:t>
      </w:r>
      <w:r w:rsidR="004E7475">
        <w:rPr>
          <w:rFonts w:ascii="Arial" w:hAnsi="Arial" w:cs="Arial"/>
          <w:sz w:val="20"/>
          <w:szCs w:val="20"/>
        </w:rPr>
        <w:t>2</w:t>
      </w:r>
      <w:r w:rsidR="002948C8">
        <w:rPr>
          <w:rFonts w:ascii="Arial" w:hAnsi="Arial" w:cs="Arial"/>
          <w:sz w:val="20"/>
          <w:szCs w:val="20"/>
        </w:rPr>
        <w:t>-ig 3</w:t>
      </w:r>
      <w:r w:rsidR="001A598F">
        <w:rPr>
          <w:rFonts w:ascii="Arial" w:hAnsi="Arial" w:cs="Arial"/>
          <w:sz w:val="20"/>
          <w:szCs w:val="20"/>
        </w:rPr>
        <w:t>5</w:t>
      </w:r>
      <w:r w:rsidR="002948C8">
        <w:rPr>
          <w:rFonts w:ascii="Arial" w:hAnsi="Arial" w:cs="Arial"/>
          <w:sz w:val="20"/>
          <w:szCs w:val="20"/>
        </w:rPr>
        <w:t xml:space="preserve"> szakember kapott</w:t>
      </w:r>
      <w:r>
        <w:rPr>
          <w:rFonts w:ascii="Arial" w:hAnsi="Arial" w:cs="Arial"/>
          <w:sz w:val="20"/>
          <w:szCs w:val="20"/>
        </w:rPr>
        <w:t xml:space="preserve"> HUNGARNET-díj</w:t>
      </w:r>
      <w:r w:rsidR="002948C8">
        <w:rPr>
          <w:rFonts w:ascii="Arial" w:hAnsi="Arial" w:cs="Arial"/>
          <w:sz w:val="20"/>
          <w:szCs w:val="20"/>
        </w:rPr>
        <w:t xml:space="preserve">at amely emlékplakett és pénzjutalom ünnepélyes átadásában tárgyiasult. </w:t>
      </w:r>
    </w:p>
    <w:p w14:paraId="51C24107" w14:textId="496D5201" w:rsidR="001A598F" w:rsidRDefault="001A598F" w:rsidP="00675E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5750F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-b</w:t>
      </w:r>
      <w:r w:rsidR="005750F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az Egyesület plakettbizottsága 3 db díj átadásáról döntött, melyek ünnepélyes átadása 202</w:t>
      </w:r>
      <w:r w:rsidR="005750F9">
        <w:rPr>
          <w:rFonts w:ascii="Arial" w:hAnsi="Arial" w:cs="Arial"/>
          <w:sz w:val="20"/>
          <w:szCs w:val="20"/>
        </w:rPr>
        <w:t xml:space="preserve">4 április 3-5 között Egerben , az </w:t>
      </w:r>
      <w:r w:rsidR="005750F9" w:rsidRPr="005750F9">
        <w:rPr>
          <w:rFonts w:ascii="Arial" w:hAnsi="Arial" w:cs="Arial"/>
          <w:sz w:val="20"/>
          <w:szCs w:val="20"/>
        </w:rPr>
        <w:t>Eszterházy Károly Katolikus Egyetem</w:t>
      </w:r>
      <w:r w:rsidR="005750F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megszervezett </w:t>
      </w:r>
      <w:r w:rsidR="005750F9">
        <w:rPr>
          <w:rFonts w:ascii="Arial" w:hAnsi="Arial" w:cs="Arial"/>
          <w:sz w:val="20"/>
          <w:szCs w:val="20"/>
        </w:rPr>
        <w:t>3</w:t>
      </w:r>
      <w:r w:rsidR="004E5E47">
        <w:rPr>
          <w:rFonts w:ascii="Arial" w:hAnsi="Arial" w:cs="Arial"/>
          <w:sz w:val="20"/>
          <w:szCs w:val="20"/>
        </w:rPr>
        <w:t xml:space="preserve"> napos </w:t>
      </w:r>
      <w:r>
        <w:rPr>
          <w:rFonts w:ascii="Arial" w:hAnsi="Arial" w:cs="Arial"/>
          <w:sz w:val="20"/>
          <w:szCs w:val="20"/>
        </w:rPr>
        <w:t>Network</w:t>
      </w:r>
      <w:r w:rsidR="004E5E4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hop</w:t>
      </w:r>
      <w:r w:rsidR="004E5E47">
        <w:rPr>
          <w:rFonts w:ascii="Arial" w:hAnsi="Arial" w:cs="Arial"/>
          <w:sz w:val="20"/>
          <w:szCs w:val="20"/>
        </w:rPr>
        <w:t xml:space="preserve"> konferencián került sor.</w:t>
      </w:r>
    </w:p>
    <w:p w14:paraId="294B8AAE" w14:textId="15882D8B" w:rsidR="004E5E47" w:rsidRDefault="004E5E47" w:rsidP="00675E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Mivel 202</w:t>
      </w:r>
      <w:r w:rsidR="005750F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év</w:t>
      </w:r>
      <w:r w:rsidR="005750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eleji nyitó plakettkészlet </w:t>
      </w:r>
      <w:r w:rsidR="004E7475">
        <w:rPr>
          <w:rFonts w:ascii="Arial" w:hAnsi="Arial" w:cs="Arial"/>
          <w:sz w:val="20"/>
          <w:szCs w:val="20"/>
        </w:rPr>
        <w:t>1</w:t>
      </w:r>
      <w:r w:rsidR="005750F9">
        <w:rPr>
          <w:rFonts w:ascii="Arial" w:hAnsi="Arial" w:cs="Arial"/>
          <w:sz w:val="20"/>
          <w:szCs w:val="20"/>
        </w:rPr>
        <w:t>4</w:t>
      </w:r>
      <w:r w:rsidR="004E7475">
        <w:rPr>
          <w:rFonts w:ascii="Arial" w:hAnsi="Arial" w:cs="Arial"/>
          <w:sz w:val="20"/>
          <w:szCs w:val="20"/>
        </w:rPr>
        <w:t xml:space="preserve"> db</w:t>
      </w:r>
      <w:r>
        <w:rPr>
          <w:rFonts w:ascii="Arial" w:hAnsi="Arial" w:cs="Arial"/>
          <w:sz w:val="20"/>
          <w:szCs w:val="20"/>
        </w:rPr>
        <w:t xml:space="preserve"> volt, az évvégi zárókészlet 1</w:t>
      </w:r>
      <w:r w:rsidR="005750F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db. </w:t>
      </w:r>
    </w:p>
    <w:p w14:paraId="0BF7334E" w14:textId="0BBA761F" w:rsidR="004E5E47" w:rsidRDefault="004E5E47" w:rsidP="00675E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09CE57" w14:textId="2AB6BAD0" w:rsidR="002948C8" w:rsidRDefault="002948C8" w:rsidP="00675E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Ezen emlékplakettek főkönyvi  nyilvántartása a 2-es számlaosztályban a készletek között</w:t>
      </w:r>
      <w:r w:rsidR="00BE0302">
        <w:rPr>
          <w:rFonts w:ascii="Arial" w:hAnsi="Arial" w:cs="Arial"/>
          <w:sz w:val="20"/>
          <w:szCs w:val="20"/>
        </w:rPr>
        <w:t xml:space="preserve"> található.</w:t>
      </w:r>
    </w:p>
    <w:p w14:paraId="6502FFEA" w14:textId="6C921007" w:rsidR="00DC7020" w:rsidRDefault="00DC7020" w:rsidP="00675E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emlékplakettek </w:t>
      </w:r>
      <w:r w:rsidR="00737196">
        <w:rPr>
          <w:rFonts w:ascii="Arial" w:hAnsi="Arial" w:cs="Arial"/>
          <w:sz w:val="20"/>
          <w:szCs w:val="20"/>
        </w:rPr>
        <w:t>analitikáját az alábbi táblázatb</w:t>
      </w:r>
      <w:r>
        <w:rPr>
          <w:rFonts w:ascii="Arial" w:hAnsi="Arial" w:cs="Arial"/>
          <w:sz w:val="20"/>
          <w:szCs w:val="20"/>
        </w:rPr>
        <w:t>a</w:t>
      </w:r>
      <w:r w:rsidR="00607C8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mutatjuk be:</w:t>
      </w:r>
    </w:p>
    <w:p w14:paraId="3A7DCD89" w14:textId="404CFC1C" w:rsidR="004E7475" w:rsidRDefault="004E7475" w:rsidP="00675E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708A39" w14:textId="77777777" w:rsidR="00EB11C6" w:rsidRDefault="00EB11C6" w:rsidP="00675E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2186DB" w14:textId="216CFC61" w:rsidR="004E7475" w:rsidRDefault="004E7475" w:rsidP="00675E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287"/>
        <w:gridCol w:w="408"/>
        <w:gridCol w:w="923"/>
        <w:gridCol w:w="982"/>
        <w:gridCol w:w="2020"/>
        <w:gridCol w:w="1720"/>
      </w:tblGrid>
      <w:tr w:rsidR="005750F9" w14:paraId="54210E90" w14:textId="77777777" w:rsidTr="005750F9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2FBD2" w14:textId="77777777" w:rsidR="005750F9" w:rsidRDefault="005750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34BC8" w14:textId="77777777" w:rsidR="005750F9" w:rsidRDefault="005750F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EFCBF" w14:textId="77777777" w:rsidR="005750F9" w:rsidRDefault="005750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db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2D618" w14:textId="77777777" w:rsidR="005750F9" w:rsidRDefault="005750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egységár Ft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C4516" w14:textId="77777777" w:rsidR="005750F9" w:rsidRDefault="005750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 Ft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36330" w14:textId="77777777" w:rsidR="005750F9" w:rsidRDefault="005750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dijazottak</w:t>
            </w:r>
          </w:p>
        </w:tc>
      </w:tr>
      <w:tr w:rsidR="005750F9" w14:paraId="2FEE31CB" w14:textId="77777777" w:rsidTr="005750F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9A42" w14:textId="77777777" w:rsidR="005750F9" w:rsidRDefault="005750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297AF" w14:textId="77777777" w:rsidR="005750F9" w:rsidRDefault="005750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2203E" w14:textId="77777777" w:rsidR="005750F9" w:rsidRDefault="005750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BB42D" w14:textId="77777777" w:rsidR="005750F9" w:rsidRDefault="005750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C1163" w14:textId="77777777" w:rsidR="005750F9" w:rsidRDefault="005750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40A82" w14:textId="77777777" w:rsidR="005750F9" w:rsidRDefault="005750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menedzser/rendkívüli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40DB3" w14:textId="77777777" w:rsidR="005750F9" w:rsidRDefault="005750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műszaki/tartalmi</w:t>
            </w:r>
          </w:p>
        </w:tc>
      </w:tr>
      <w:tr w:rsidR="005750F9" w14:paraId="6AD36F1F" w14:textId="77777777" w:rsidTr="005750F9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90133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beszerzés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FF42A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2007-ben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6EC03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91991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6877F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8F957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24F28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34768155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ADDF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384C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2007. március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9BF8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14332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C7A7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7407C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Bakonyi Péter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1C7B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dr.Csaba László</w:t>
            </w:r>
          </w:p>
        </w:tc>
      </w:tr>
      <w:tr w:rsidR="005750F9" w14:paraId="4E19E2E0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C5DEA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BB127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7E229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C133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8FF8A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02894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Máder Béla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16846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792DF229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193FA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6B58F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023AF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5F0C7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2D3F7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A841F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Vámos Tibor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B677E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3FB66586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0013C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4737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2008.03.17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02E3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CAC9C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B71B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B903B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Kroó Norbert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8E002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Zimányi Magdolna</w:t>
            </w:r>
          </w:p>
        </w:tc>
      </w:tr>
      <w:tr w:rsidR="005750F9" w14:paraId="60C0E0C6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936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FD7F0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2009.04.15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BFB03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98059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DC380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1F84B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Zombory László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F1337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Kokas Károly</w:t>
            </w:r>
          </w:p>
        </w:tc>
      </w:tr>
      <w:tr w:rsidR="005750F9" w14:paraId="79EA4190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BE3D2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FCB9A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2010.04.07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2A465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97B2D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747F0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F8CD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Nagy Miklós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A0478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Pásztor Miklós</w:t>
            </w:r>
          </w:p>
        </w:tc>
      </w:tr>
      <w:tr w:rsidR="005750F9" w14:paraId="1A76EE66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22694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EB995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2011.04.27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5D5A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3FF7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C53CB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76B64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Springer Ferenc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F8A3C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Drótos László</w:t>
            </w:r>
          </w:p>
        </w:tc>
      </w:tr>
      <w:tr w:rsidR="005750F9" w14:paraId="35BBA643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48749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6D941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2012.04.11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9755E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806D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390F0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41FE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Bálint Lajos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CA250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Kadlecsik József</w:t>
            </w:r>
          </w:p>
        </w:tc>
      </w:tr>
      <w:tr w:rsidR="005750F9" w14:paraId="5B2690AF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631F3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740C5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2013.03.26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CAB65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815D7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A8BE9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22F8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Faludi Beatrix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835DA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Moldován István</w:t>
            </w:r>
          </w:p>
        </w:tc>
      </w:tr>
      <w:tr w:rsidR="005750F9" w14:paraId="6EAD0AEF" w14:textId="77777777" w:rsidTr="005750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97505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B2CCA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2014.04.23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2117B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57C31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A3BD8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6915A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Dr.Koltay Klára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31944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Tétényi István</w:t>
            </w:r>
          </w:p>
        </w:tc>
      </w:tr>
      <w:tr w:rsidR="005750F9" w14:paraId="7F8C0B7F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96CBB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D3027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2015.03.31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D2980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DEB78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F1782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5C9EB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0013C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Monok István</w:t>
            </w:r>
          </w:p>
        </w:tc>
      </w:tr>
      <w:tr w:rsidR="005750F9" w14:paraId="37285815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209E3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talált készlet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221F4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2015.12.31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7B5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1691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93879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85EBC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737E6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41911068" w14:textId="77777777" w:rsidTr="005750F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7FC3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2A01F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2016.03.30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58135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A8DB8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B9FEA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A633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Sárvári Klára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EFCB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Martos Balázs</w:t>
            </w:r>
          </w:p>
        </w:tc>
      </w:tr>
      <w:tr w:rsidR="005750F9" w14:paraId="3FB6B9D7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F343A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talált készlet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39C18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2016.12.31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8047B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0D2A0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D2C33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585E8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EE5E8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7A802034" w14:textId="77777777" w:rsidTr="005750F9">
        <w:trPr>
          <w:trHeight w:val="51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4EA9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Bitó Balázs pótrendelés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A9645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2017.03.03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3859E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9F33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43F4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C4669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5E5DD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6F5D8FE9" w14:textId="77777777" w:rsidTr="005750F9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071B0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63E1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2017.04.19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A0F8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40ECE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8BDF7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C915B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Seres József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4E17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Dr.Kis-Tóth Lajos</w:t>
            </w:r>
          </w:p>
        </w:tc>
      </w:tr>
      <w:tr w:rsidR="005750F9" w14:paraId="702EB27D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6C963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8E2F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2018.04.09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7C4EC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A4522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B1A6C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586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Bajnok Kristóf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87575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Szabó Gyula</w:t>
            </w:r>
          </w:p>
        </w:tc>
      </w:tr>
      <w:tr w:rsidR="005750F9" w14:paraId="26823AE5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4CF6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F5469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5E7DB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CA0BC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F46E2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F05E0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 Tamás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11793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7C797BD9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A2A85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E2D86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5353D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2A8A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4F7FB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A17CC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Tick József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FCF1D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65DC3D2A" w14:textId="77777777" w:rsidTr="005750F9">
        <w:trPr>
          <w:trHeight w:val="51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13ED3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Bitó János Balázs pótrendelés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3FC64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2018.05.22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67D10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8CF04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A9E33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3EAE4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6D092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39946EED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36314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átadás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CC28A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2019.04. hó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024E3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402DE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AF6D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CCBF4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Tamáska Lajos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923F0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Holl András</w:t>
            </w:r>
          </w:p>
        </w:tc>
      </w:tr>
      <w:tr w:rsidR="005750F9" w14:paraId="487F5A30" w14:textId="77777777" w:rsidTr="005750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0518B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4FF77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2020.09.02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9340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DA212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F68DA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644A5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Rigó Ernő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4326E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Borus András</w:t>
            </w:r>
          </w:p>
        </w:tc>
      </w:tr>
      <w:tr w:rsidR="005750F9" w14:paraId="0E65A4C6" w14:textId="77777777" w:rsidTr="005750F9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3AE1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átadás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998B9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2021.04.08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49CD0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0CCD4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EAD25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52CE6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Tószegi Zsuzsanna, Mohácsi János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83FD4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Ritter Dávid, dr. Solymár Károly Balázs</w:t>
            </w:r>
          </w:p>
        </w:tc>
      </w:tr>
      <w:tr w:rsidR="005750F9" w14:paraId="50437300" w14:textId="77777777" w:rsidTr="005750F9">
        <w:trPr>
          <w:trHeight w:val="51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F03F6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Bitó János Balázs pótrendelés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7F1DE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2022.03.24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6DB71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D5963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B14EA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28DB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216DB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0F9" w14:paraId="33CA5B17" w14:textId="77777777" w:rsidTr="005750F9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F9D9E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átadás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E8F5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2022.04.22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DC762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DF3C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B21A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356DB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Gál Zoltán, dr. Gál András Levente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7C702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Farkas István</w:t>
            </w:r>
          </w:p>
        </w:tc>
      </w:tr>
      <w:tr w:rsidR="005750F9" w14:paraId="679CACC2" w14:textId="77777777" w:rsidTr="005750F9">
        <w:trPr>
          <w:trHeight w:val="6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54025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átadás </w:t>
            </w:r>
            <w:r>
              <w:rPr>
                <w:rFonts w:ascii="Arial" w:hAnsi="Arial" w:cs="Arial"/>
                <w:sz w:val="16"/>
                <w:szCs w:val="16"/>
              </w:rPr>
              <w:t>(2023.04.11-14 NWS-on, Veszprémben)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AC486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2023.04.12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236E7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0F6CF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95A90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40759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Ormos Pál, Ungváry Rudolf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D4A5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Bánki Zsolt</w:t>
            </w:r>
          </w:p>
        </w:tc>
      </w:tr>
      <w:tr w:rsidR="005750F9" w14:paraId="5C97D86E" w14:textId="77777777" w:rsidTr="005750F9">
        <w:trPr>
          <w:trHeight w:val="97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C8132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átadás </w:t>
            </w:r>
            <w:r>
              <w:rPr>
                <w:rFonts w:ascii="Arial" w:hAnsi="Arial" w:cs="Arial"/>
                <w:sz w:val="16"/>
                <w:szCs w:val="16"/>
              </w:rPr>
              <w:t>(2024.04.03.-05. NWS-on, Eszterházy Károly Katolikus Egyetem,Eger)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5122A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2024.04.03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6952C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59C01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E9A71" w14:textId="77777777" w:rsidR="005750F9" w:rsidRDefault="005750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7D736" w14:textId="77777777" w:rsidR="005750F9" w:rsidRDefault="0057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Vonderviszt Lajos (Pannon Egyetem), különdíj: Dr. Fehér Gyula (Óbudai Egyetem)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81DB1" w14:textId="77777777" w:rsidR="005750F9" w:rsidRDefault="0057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Zeisel Tamás (HPE)</w:t>
            </w:r>
          </w:p>
        </w:tc>
      </w:tr>
      <w:tr w:rsidR="005750F9" w14:paraId="06E29727" w14:textId="77777777" w:rsidTr="005750F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6D897" w14:textId="77777777" w:rsidR="005750F9" w:rsidRDefault="005750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készlet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FF086" w14:textId="77777777" w:rsidR="005750F9" w:rsidRDefault="005750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2024.12.31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B0C16" w14:textId="77777777" w:rsidR="005750F9" w:rsidRDefault="005750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B85CE" w14:textId="77777777" w:rsidR="005750F9" w:rsidRDefault="005750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8F333" w14:textId="77777777" w:rsidR="005750F9" w:rsidRDefault="005750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6AA51" w14:textId="77777777" w:rsidR="005750F9" w:rsidRDefault="005750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0C782" w14:textId="77777777" w:rsidR="005750F9" w:rsidRDefault="005750F9">
            <w:pPr>
              <w:rPr>
                <w:sz w:val="20"/>
                <w:szCs w:val="20"/>
              </w:rPr>
            </w:pPr>
          </w:p>
        </w:tc>
      </w:tr>
    </w:tbl>
    <w:p w14:paraId="2CDCD5BA" w14:textId="77777777" w:rsidR="005750F9" w:rsidRDefault="005750F9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i/>
          <w:u w:val="single"/>
        </w:rPr>
      </w:pPr>
      <w:r w:rsidRPr="009D4C7C">
        <w:rPr>
          <w:rFonts w:ascii="Arial" w:hAnsi="Arial" w:cs="Arial"/>
          <w:b/>
          <w:i/>
          <w:u w:val="single"/>
        </w:rPr>
        <w:t xml:space="preserve"> </w:t>
      </w:r>
    </w:p>
    <w:p w14:paraId="5AA0A64F" w14:textId="1859173A" w:rsidR="008D5317" w:rsidRPr="009D4C7C" w:rsidRDefault="008D5317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i/>
          <w:u w:val="single"/>
        </w:rPr>
      </w:pPr>
      <w:r w:rsidRPr="009D4C7C">
        <w:rPr>
          <w:rFonts w:ascii="Arial" w:hAnsi="Arial" w:cs="Arial"/>
          <w:b/>
          <w:i/>
          <w:u w:val="single"/>
        </w:rPr>
        <w:t>Követelések</w:t>
      </w:r>
      <w:r w:rsidR="009D4C7C">
        <w:rPr>
          <w:rFonts w:ascii="Arial" w:hAnsi="Arial" w:cs="Arial"/>
          <w:b/>
          <w:i/>
          <w:u w:val="single"/>
        </w:rPr>
        <w:t>-Vevők</w:t>
      </w:r>
    </w:p>
    <w:p w14:paraId="6018F8D8" w14:textId="77777777" w:rsidR="008D5317" w:rsidRDefault="008D53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Tagokkal és tagintézményekkel szembeni követelések (kiegyenlítetlen kimenő számlák)</w:t>
      </w:r>
      <w:r w:rsidR="00903815">
        <w:rPr>
          <w:rFonts w:ascii="Arial" w:hAnsi="Arial" w:cs="Arial"/>
          <w:sz w:val="20"/>
          <w:szCs w:val="20"/>
        </w:rPr>
        <w:t xml:space="preserve"> adatok Ft-ban:</w:t>
      </w:r>
    </w:p>
    <w:p w14:paraId="1B6ED98A" w14:textId="77777777" w:rsidR="00946DAF" w:rsidRDefault="00946DAF" w:rsidP="005F5A04">
      <w:pPr>
        <w:widowControl w:val="0"/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9C34E4" w14:textId="109CCFA1" w:rsidR="008D5317" w:rsidRDefault="008D5317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részletes pénzügyi kimutatások (kiegyenlítetlen számlák listája ügyfelek szerint) a HUNGARNET Egyesület Titkárságán (1132. Budapest, Victor Hugo u. 18-22.) az Alapszabály IX.4. pont alapján jogosultak számára megtekinthetők.</w:t>
      </w:r>
    </w:p>
    <w:p w14:paraId="6AD62023" w14:textId="6DA5F294" w:rsidR="004E5E47" w:rsidRDefault="00E17178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évvégi vevői kint</w:t>
      </w:r>
      <w:r w:rsidR="004E5E47">
        <w:rPr>
          <w:rFonts w:ascii="Arial" w:hAnsi="Arial" w:cs="Arial"/>
          <w:sz w:val="20"/>
          <w:szCs w:val="20"/>
        </w:rPr>
        <w:t>l</w:t>
      </w:r>
      <w:r w:rsidR="004E7475">
        <w:rPr>
          <w:rFonts w:ascii="Arial" w:hAnsi="Arial" w:cs="Arial"/>
          <w:sz w:val="20"/>
          <w:szCs w:val="20"/>
        </w:rPr>
        <w:t>é</w:t>
      </w:r>
      <w:r w:rsidR="004E5E47">
        <w:rPr>
          <w:rFonts w:ascii="Arial" w:hAnsi="Arial" w:cs="Arial"/>
          <w:sz w:val="20"/>
          <w:szCs w:val="20"/>
        </w:rPr>
        <w:t>vőségek összefoglaló táblázata vevői csoportonként, tevékenységenként és évenként külön bemutatva az alábbiakban látható:</w:t>
      </w:r>
    </w:p>
    <w:p w14:paraId="12581799" w14:textId="136DDDF8" w:rsidR="004E7475" w:rsidRDefault="004E7475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074"/>
        <w:gridCol w:w="2890"/>
        <w:gridCol w:w="1134"/>
        <w:gridCol w:w="1134"/>
        <w:gridCol w:w="1134"/>
        <w:gridCol w:w="1276"/>
        <w:gridCol w:w="852"/>
        <w:gridCol w:w="566"/>
      </w:tblGrid>
      <w:tr w:rsidR="00CE6BF9" w14:paraId="5E39AB54" w14:textId="77777777" w:rsidTr="009341B7">
        <w:trPr>
          <w:gridAfter w:val="1"/>
          <w:wAfter w:w="566" w:type="dxa"/>
          <w:trHeight w:val="360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02D" w14:textId="5D857733" w:rsidR="00CE6BF9" w:rsidRDefault="00CE6BF9" w:rsidP="009341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Kiegyen</w:t>
            </w:r>
            <w:r w:rsidR="009F4628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ítetlen kimenő számlák 20</w:t>
            </w:r>
            <w:r w:rsidR="009341B7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.12.31.</w:t>
            </w:r>
          </w:p>
        </w:tc>
      </w:tr>
      <w:tr w:rsidR="009341B7" w14:paraId="4851095F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80309" w14:textId="77777777" w:rsidR="009341B7" w:rsidRDefault="009341B7" w:rsidP="00934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Analitika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2399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6851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2000-2021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9CD0E" w14:textId="77777777" w:rsidR="009341B7" w:rsidRDefault="009341B7" w:rsidP="009341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85ED" w14:textId="77777777" w:rsidR="009341B7" w:rsidRDefault="009341B7" w:rsidP="009341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(50%)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A80B" w14:textId="77777777" w:rsidR="009341B7" w:rsidRDefault="009341B7" w:rsidP="009341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8AC1" w14:textId="712FA74B" w:rsidR="009341B7" w:rsidRDefault="009341B7" w:rsidP="009341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9341B7" w14:paraId="4E51BE94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53A2" w14:textId="77777777" w:rsidR="009341B7" w:rsidRDefault="009341B7" w:rsidP="00934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4AB0" w14:textId="77777777" w:rsidR="009341B7" w:rsidRDefault="009341B7" w:rsidP="00934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ÁFA mentes tevékenység 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1DCC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0F7A" w14:textId="0A6D5953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59 40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722A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B3F6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906 600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C434" w14:textId="2F876E5B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1 119 000</w:t>
            </w:r>
          </w:p>
        </w:tc>
      </w:tr>
      <w:tr w:rsidR="009341B7" w14:paraId="7405FC7A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1CBE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6ADB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Egyéni kutatók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387D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3E095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B7C8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2CAE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129 600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CCB75" w14:textId="4093E0CE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176 400</w:t>
            </w:r>
          </w:p>
        </w:tc>
      </w:tr>
      <w:tr w:rsidR="009341B7" w14:paraId="753FD8B1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BE45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30EA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Rendes tagok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3E4D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D9C8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7DE9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2C95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777 000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4145" w14:textId="796024AB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942 600</w:t>
            </w:r>
          </w:p>
        </w:tc>
      </w:tr>
      <w:tr w:rsidR="009341B7" w14:paraId="58F9C687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FC55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1070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Gazdálkodók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45E12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BA06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37B8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68E2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742E" w14:textId="57E31B09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9341B7" w14:paraId="5D0DA00F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FD44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D379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Közintézmények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A485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6645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A4ABF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24799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739F" w14:textId="5CE53403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9341B7" w14:paraId="0BC1DEC2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3EAE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943F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Oktatás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F240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7862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4076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C82F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7A55" w14:textId="6063F58E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9341B7" w14:paraId="655746DE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5DB8" w14:textId="77777777" w:rsidR="009341B7" w:rsidRDefault="009341B7" w:rsidP="00934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19E3" w14:textId="77777777" w:rsidR="009341B7" w:rsidRDefault="009341B7" w:rsidP="00934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Áfa-köteles tevékenység 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DC3A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36 576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70D6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C4CA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36 585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86DBE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115 833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15AB" w14:textId="508B55D1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197 122</w:t>
            </w:r>
          </w:p>
        </w:tc>
      </w:tr>
      <w:tr w:rsidR="009341B7" w14:paraId="638737C5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69554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B99D3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F31F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99F9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6914B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A7B0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EE2E" w14:textId="0E29139A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9341B7" w14:paraId="7852AC2A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7155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B1E1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Domain-név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E312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1DAD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6483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00BC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115 833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EB9D" w14:textId="683A50E2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197 122</w:t>
            </w:r>
          </w:p>
        </w:tc>
      </w:tr>
      <w:tr w:rsidR="009341B7" w14:paraId="3481FB92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C810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216-217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ECA95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Webhosting,NWS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7585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3C6B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AB30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33DD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A6FD" w14:textId="7F821F52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9341B7" w14:paraId="3B8E7CED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EAB3" w14:textId="77777777" w:rsidR="009341B7" w:rsidRDefault="009341B7" w:rsidP="00934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CCFE" w14:textId="77777777" w:rsidR="009341B7" w:rsidRDefault="009341B7" w:rsidP="00934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D868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36 576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E719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67 528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7158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189 585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E67A" w14:textId="77777777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1 022 433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C84A" w14:textId="013A9590" w:rsidR="009341B7" w:rsidRDefault="009341B7" w:rsidP="009341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1 316 122</w:t>
            </w:r>
          </w:p>
        </w:tc>
      </w:tr>
      <w:tr w:rsidR="009341B7" w14:paraId="6444E1C7" w14:textId="77777777" w:rsidTr="009341B7">
        <w:trPr>
          <w:gridBefore w:val="1"/>
          <w:wBefore w:w="572" w:type="dxa"/>
          <w:trHeight w:val="15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52DB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95B2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83FD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4ED6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3DFD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C902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311C" w14:textId="6D8DD18C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41B7" w14:paraId="05F1CDA9" w14:textId="77777777" w:rsidTr="009341B7">
        <w:trPr>
          <w:gridBefore w:val="1"/>
          <w:wBefore w:w="572" w:type="dxa"/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6AA1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Főkönyv összesen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8C70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97863" w14:textId="77777777" w:rsidR="009341B7" w:rsidRDefault="009341B7" w:rsidP="00934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1D52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A4D7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7B9C" w14:textId="7777777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1 022 433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EFA8" w14:textId="264A16D7" w:rsidR="009341B7" w:rsidRDefault="009341B7" w:rsidP="0093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1 316 122</w:t>
            </w:r>
          </w:p>
        </w:tc>
      </w:tr>
    </w:tbl>
    <w:p w14:paraId="6A08FB17" w14:textId="77777777" w:rsidR="009341B7" w:rsidRDefault="009341B7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E2CF3D" w14:textId="103C5C25" w:rsidR="008D5317" w:rsidRDefault="008D5317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2000-20</w:t>
      </w:r>
      <w:r w:rsidR="00477B02">
        <w:rPr>
          <w:rFonts w:ascii="Arial" w:hAnsi="Arial" w:cs="Arial"/>
          <w:sz w:val="20"/>
          <w:szCs w:val="20"/>
        </w:rPr>
        <w:t>2</w:t>
      </w:r>
      <w:r w:rsidR="009341B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évi kiegyenlítetlen számlákra 100%-os értékvesztést számol</w:t>
      </w:r>
      <w:r w:rsidR="00D8652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unk </w:t>
      </w:r>
      <w:r w:rsidR="00D86526">
        <w:rPr>
          <w:rFonts w:ascii="Arial" w:hAnsi="Arial" w:cs="Arial"/>
          <w:sz w:val="20"/>
          <w:szCs w:val="20"/>
        </w:rPr>
        <w:t xml:space="preserve">már </w:t>
      </w:r>
      <w:r>
        <w:rPr>
          <w:rFonts w:ascii="Arial" w:hAnsi="Arial" w:cs="Arial"/>
          <w:sz w:val="20"/>
          <w:szCs w:val="20"/>
        </w:rPr>
        <w:t>el, mert csekélynek ítél</w:t>
      </w:r>
      <w:r w:rsidR="00D8652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ük a valószínűségét, hogy ezen számlák ellenértéke befolyik. A 20</w:t>
      </w:r>
      <w:r w:rsidR="002A4176">
        <w:rPr>
          <w:rFonts w:ascii="Arial" w:hAnsi="Arial" w:cs="Arial"/>
          <w:sz w:val="20"/>
          <w:szCs w:val="20"/>
        </w:rPr>
        <w:t>2</w:t>
      </w:r>
      <w:r w:rsidR="009341B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évi kiegyenlítetlen számlák esetében a befolyás valószínűségét 50%-ra becsültük, így a számlák értékének felére számoltunk értékvesztést</w:t>
      </w:r>
      <w:r w:rsidR="004F2EBC">
        <w:rPr>
          <w:rFonts w:ascii="Arial" w:hAnsi="Arial" w:cs="Arial"/>
          <w:sz w:val="20"/>
          <w:szCs w:val="20"/>
        </w:rPr>
        <w:t xml:space="preserve"> az alábbiak szerint:</w:t>
      </w:r>
    </w:p>
    <w:p w14:paraId="30F386F5" w14:textId="77777777" w:rsidR="00477B02" w:rsidRDefault="00477B02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72"/>
        <w:gridCol w:w="2612"/>
        <w:gridCol w:w="1145"/>
        <w:gridCol w:w="131"/>
        <w:gridCol w:w="1003"/>
        <w:gridCol w:w="131"/>
        <w:gridCol w:w="1003"/>
        <w:gridCol w:w="131"/>
        <w:gridCol w:w="992"/>
        <w:gridCol w:w="1134"/>
        <w:gridCol w:w="437"/>
      </w:tblGrid>
      <w:tr w:rsidR="00E17178" w14:paraId="2CEC4CC8" w14:textId="77777777" w:rsidTr="001469BD">
        <w:trPr>
          <w:gridAfter w:val="1"/>
          <w:wAfter w:w="437" w:type="dxa"/>
          <w:trHeight w:val="360"/>
        </w:trPr>
        <w:tc>
          <w:tcPr>
            <w:tcW w:w="96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89FFE50" w14:textId="1E831525" w:rsidR="00E17178" w:rsidRDefault="00E17178" w:rsidP="009F46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Szükséges</w:t>
            </w:r>
            <w:r w:rsidR="009F4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elszámolt  értékvesztés 202</w:t>
            </w:r>
            <w:r w:rsidR="001469BD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.12.31</w:t>
            </w:r>
          </w:p>
        </w:tc>
      </w:tr>
      <w:tr w:rsidR="00E17178" w14:paraId="4AE31306" w14:textId="77777777" w:rsidTr="001469BD">
        <w:trPr>
          <w:gridAfter w:val="1"/>
          <w:wAfter w:w="437" w:type="dxa"/>
          <w:trHeight w:val="255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04A691B" w14:textId="77777777" w:rsidR="00E17178" w:rsidRDefault="00E17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1AED91F" w14:textId="77777777" w:rsidR="00E17178" w:rsidRDefault="00E17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BCC4976" w14:textId="77777777" w:rsidR="00E17178" w:rsidRDefault="00E17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72B1BDF" w14:textId="77777777" w:rsidR="00E17178" w:rsidRDefault="00E1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BD8F1FB" w14:textId="77777777" w:rsidR="00E17178" w:rsidRDefault="00E1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CC81E52" w14:textId="77777777" w:rsidR="00E17178" w:rsidRDefault="00E1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4401E9C" w14:textId="77777777" w:rsidR="00E17178" w:rsidRDefault="00E1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69BD" w14:paraId="6895F295" w14:textId="77777777" w:rsidTr="001469BD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449A85" w14:textId="77777777" w:rsidR="001469BD" w:rsidRDefault="001469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Analitika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E8CC10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9634C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2000-2021 (100%)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931A39" w14:textId="77777777" w:rsidR="001469BD" w:rsidRDefault="001469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 (100%)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61DEB7" w14:textId="77777777" w:rsidR="001469BD" w:rsidRDefault="001469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(50%)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A9DC6E" w14:textId="77777777" w:rsidR="001469BD" w:rsidRDefault="001469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47A72E2" w14:textId="77777777" w:rsidR="001469BD" w:rsidRDefault="001469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1469BD" w14:paraId="378E04A2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883DF5" w14:textId="77777777" w:rsidR="001469BD" w:rsidRDefault="001469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*1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BDB533" w14:textId="77777777" w:rsidR="001469BD" w:rsidRDefault="001469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ÁFA mentes tevékenység összesen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CDD2D29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C1A4A3F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59 400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9F303F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76 500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0AC72A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5876DDA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135 900</w:t>
            </w:r>
          </w:p>
        </w:tc>
      </w:tr>
      <w:tr w:rsidR="001469BD" w14:paraId="158ED253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E549CC8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F8E01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Egyéni kutatók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2C7A50A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0134109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DB2A5EC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9943CA8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E7CC20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30 600</w:t>
            </w:r>
          </w:p>
        </w:tc>
      </w:tr>
      <w:tr w:rsidR="001469BD" w14:paraId="0513DF2A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32786CE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6B5FB5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Rendes tagok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43788C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746BE1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05B4220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60 300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47F9F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A0C0DD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105 300</w:t>
            </w:r>
          </w:p>
        </w:tc>
      </w:tr>
      <w:tr w:rsidR="001469BD" w14:paraId="3AFC3D38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66511EB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6D3F09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Gazdálkodók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180DDE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5D8D012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B314E3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3513D7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4714F8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1469BD" w14:paraId="39AB3C5A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C55FFD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400542A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Közintézmények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A98E6C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2C9A3CB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C9D856D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21488FC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D7CB9D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1469BD" w14:paraId="78204AF0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370BE7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D09A7F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Oktatás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0C3E477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20530A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1E8E1B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C3E9C17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F708FB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1469BD" w14:paraId="029285B1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E7DD84" w14:textId="77777777" w:rsidR="001469BD" w:rsidRDefault="001469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*2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29BC0A" w14:textId="77777777" w:rsidR="001469BD" w:rsidRDefault="001469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Áfa-köteles tevékenység összesen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1F901F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36 576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E8A97D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8 128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0BAEB0A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18 293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DD7B52E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4E5152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62 997</w:t>
            </w:r>
          </w:p>
        </w:tc>
      </w:tr>
      <w:tr w:rsidR="001469BD" w14:paraId="6ADFBF78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1F950B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A59440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3353025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A84CD8F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3CEEA27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F98FAB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096120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1469BD" w14:paraId="39E925FC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4C15D4D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250C72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Domain-név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D5B311B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36 576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779B6B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924411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18 293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4A251A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7E49FC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62 997</w:t>
            </w:r>
          </w:p>
        </w:tc>
      </w:tr>
      <w:tr w:rsidR="001469BD" w14:paraId="118302FC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62FB6E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0547E5B" w14:textId="77777777" w:rsidR="001469BD" w:rsidRDefault="0014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Bix-bax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804944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7983C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E80A2B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DADB55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1CF8D6" w14:textId="77777777" w:rsidR="001469BD" w:rsidRDefault="00146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1469BD" w14:paraId="035B8EC1" w14:textId="77777777" w:rsidTr="001469B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A163DD5" w14:textId="77777777" w:rsidR="001469BD" w:rsidRDefault="001469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24F0EBC" w14:textId="77777777" w:rsidR="001469BD" w:rsidRDefault="001469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F533E3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36 576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2D47364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67 528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B5B9AB2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94 793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4A7090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6CD0C3F" w14:textId="77777777" w:rsidR="001469BD" w:rsidRDefault="001469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198 897</w:t>
            </w:r>
          </w:p>
        </w:tc>
      </w:tr>
    </w:tbl>
    <w:p w14:paraId="6EDB01B0" w14:textId="49CDD9DC" w:rsidR="009A1492" w:rsidRDefault="009A1492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9FF686" w14:textId="77777777" w:rsidR="00314394" w:rsidRDefault="00314394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C16072" w14:textId="6804FBB2" w:rsidR="00314394" w:rsidRDefault="00314394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Mivel az értékvesztés elszámolást nettó módon kell könyvelni, 202</w:t>
      </w:r>
      <w:r w:rsidR="001469B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évben az előző évi értékvesztés állomány és a 202</w:t>
      </w:r>
      <w:r w:rsidR="001469B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december 31-i követelések alapján számított kívánatos értékvesztés állomány különbözetét kellett lekönyvelni a 315. Követelések értékvesztés számlára jelen esetben – mivel az értékvesztések állományát a visszaírások után növelni szükséges – a 8662 követelések értékvesztése (egyéb ráfordítás) számlával szemben. A könyvelendő értékvesztés különbözet számítását a következő táblázat tartalmazza:</w:t>
      </w:r>
    </w:p>
    <w:p w14:paraId="5DD4485C" w14:textId="3434C5C7" w:rsidR="004E7475" w:rsidRDefault="004E7475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94333D" w14:textId="0B70351C" w:rsidR="004E7475" w:rsidRDefault="004E7475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B22E96" w14:textId="29E65A75" w:rsidR="004E7475" w:rsidRDefault="004E7475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290B95" w14:textId="4E5E0460" w:rsidR="004E7475" w:rsidRDefault="004E7475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DAB883" w14:textId="34A566A1" w:rsidR="004E7475" w:rsidRDefault="004E7475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5EFE36" w14:textId="77777777" w:rsidR="004E7475" w:rsidRDefault="004E7475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1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84"/>
        <w:gridCol w:w="1134"/>
        <w:gridCol w:w="1417"/>
        <w:gridCol w:w="1418"/>
        <w:gridCol w:w="1134"/>
        <w:gridCol w:w="1417"/>
      </w:tblGrid>
      <w:tr w:rsidR="00314394" w14:paraId="467A9246" w14:textId="77777777" w:rsidTr="004E7475">
        <w:trPr>
          <w:trHeight w:val="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9A9" w14:textId="77777777" w:rsidR="00314394" w:rsidRDefault="00314394" w:rsidP="0035176C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929" w14:textId="77777777" w:rsidR="00314394" w:rsidRDefault="00314394" w:rsidP="003517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41F8" w14:textId="77777777" w:rsidR="00314394" w:rsidRDefault="00314394" w:rsidP="003517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AC66" w14:textId="77777777" w:rsidR="00314394" w:rsidRDefault="00314394" w:rsidP="003517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EB7" w14:textId="77777777" w:rsidR="00314394" w:rsidRDefault="00314394" w:rsidP="003517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A4CC" w14:textId="77777777" w:rsidR="00314394" w:rsidRDefault="00314394" w:rsidP="003517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074B" w14:textId="77777777" w:rsidR="00314394" w:rsidRDefault="00314394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adatok Ft-ban</w:t>
            </w:r>
          </w:p>
        </w:tc>
      </w:tr>
      <w:tr w:rsidR="00314394" w14:paraId="2901DCFF" w14:textId="77777777" w:rsidTr="004E7475">
        <w:trPr>
          <w:trHeight w:val="98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2F3" w14:textId="77777777" w:rsidR="00314394" w:rsidRDefault="00314394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C738" w14:textId="77777777" w:rsidR="00314394" w:rsidRDefault="00314394" w:rsidP="003517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B3E" w14:textId="12879FF3" w:rsidR="00314394" w:rsidRDefault="00314394" w:rsidP="00981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Érték-vesztés állomány 202</w:t>
            </w:r>
            <w:r w:rsidR="00981A8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.12.31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9CC" w14:textId="0D6F40E2" w:rsidR="00314394" w:rsidRDefault="00314394" w:rsidP="00981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Értékvesztés visszaírás befolyt vagy leírt követelésekre 202</w:t>
            </w:r>
            <w:r w:rsidR="00981A8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 évben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61D" w14:textId="6D2D678D" w:rsidR="00314394" w:rsidRDefault="00314394" w:rsidP="00981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Érték-vesztés állomány, visszaírás után, de 202</w:t>
            </w:r>
            <w:r w:rsidR="00981A8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 évi értékvesztés elszámolás előtt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BCD" w14:textId="14833E48" w:rsidR="00314394" w:rsidRDefault="00314394" w:rsidP="00981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Szükséges  érték-vesztés állomány 202</w:t>
            </w:r>
            <w:r w:rsidR="00981A8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.12.31-én.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C70" w14:textId="264D2D67" w:rsidR="00314394" w:rsidRDefault="00314394" w:rsidP="00981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Szükséges érték-vesztés különbözet 202</w:t>
            </w:r>
            <w:r w:rsidR="00981A8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.12.31-én – könyvelt</w:t>
            </w:r>
          </w:p>
        </w:tc>
      </w:tr>
      <w:tr w:rsidR="00314394" w14:paraId="5A8B8281" w14:textId="77777777" w:rsidTr="004E7475">
        <w:trPr>
          <w:trHeight w:val="34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0FA" w14:textId="77777777" w:rsidR="00314394" w:rsidRDefault="00314394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574" w14:textId="77777777" w:rsidR="00314394" w:rsidRPr="00BF22FB" w:rsidRDefault="00314394" w:rsidP="0035176C">
            <w:pPr>
              <w:rPr>
                <w:rFonts w:ascii="Arial" w:hAnsi="Arial" w:cs="Arial"/>
                <w:sz w:val="20"/>
                <w:szCs w:val="20"/>
              </w:rPr>
            </w:pPr>
            <w:r w:rsidRPr="00BF22FB">
              <w:rPr>
                <w:rFonts w:ascii="Arial" w:hAnsi="Arial" w:cs="Arial"/>
                <w:bCs/>
                <w:sz w:val="20"/>
                <w:szCs w:val="20"/>
              </w:rPr>
              <w:t>ÁFA mentes tevékenység 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CCB" w14:textId="5E7D4B4E" w:rsidR="00314394" w:rsidRDefault="00981A85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7F92" w14:textId="29B3864A" w:rsidR="00314394" w:rsidRDefault="00981A85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</w:t>
            </w:r>
            <w:r w:rsidR="0031439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3E0" w14:textId="531160D7" w:rsidR="00314394" w:rsidRDefault="00981A85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F49" w14:textId="46714C8E" w:rsidR="00314394" w:rsidRDefault="00981A85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78D" w14:textId="6A7918A0" w:rsidR="00314394" w:rsidRDefault="00981A85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106 200</w:t>
            </w:r>
          </w:p>
        </w:tc>
      </w:tr>
      <w:tr w:rsidR="00314394" w14:paraId="6B4B5B40" w14:textId="77777777" w:rsidTr="00981A85">
        <w:trPr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73D" w14:textId="77777777" w:rsidR="00314394" w:rsidRDefault="00314394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9F9" w14:textId="77777777" w:rsidR="00314394" w:rsidRPr="00BF22FB" w:rsidRDefault="00314394" w:rsidP="0035176C">
            <w:pPr>
              <w:rPr>
                <w:rFonts w:ascii="Arial" w:hAnsi="Arial" w:cs="Arial"/>
                <w:sz w:val="20"/>
                <w:szCs w:val="20"/>
              </w:rPr>
            </w:pPr>
            <w:r w:rsidRPr="00BF22FB">
              <w:rPr>
                <w:rFonts w:ascii="Arial" w:hAnsi="Arial" w:cs="Arial"/>
                <w:bCs/>
                <w:sz w:val="20"/>
                <w:szCs w:val="20"/>
              </w:rPr>
              <w:t>ÁFA köteles tevékenység 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4FE" w14:textId="117060F2" w:rsidR="00314394" w:rsidRDefault="00981A85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E74" w14:textId="687FC79A" w:rsidR="00314394" w:rsidRDefault="00981A85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B3C" w14:textId="01F256E7" w:rsidR="00314394" w:rsidRDefault="00981A85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77F" w14:textId="6AA6E1AA" w:rsidR="00981A85" w:rsidRDefault="00981A85" w:rsidP="00981A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1FC9" w14:textId="0BB853FA" w:rsidR="00314394" w:rsidRDefault="00981A85" w:rsidP="00351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22 357</w:t>
            </w:r>
          </w:p>
        </w:tc>
      </w:tr>
      <w:tr w:rsidR="00314394" w14:paraId="21CCC473" w14:textId="77777777" w:rsidTr="004E7475">
        <w:trPr>
          <w:trHeight w:val="255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28E" w14:textId="77777777" w:rsidR="00314394" w:rsidRDefault="00314394" w:rsidP="00351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089E" w14:textId="4A00B442" w:rsidR="00314394" w:rsidRDefault="00981A85" w:rsidP="00351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201 0</w:t>
            </w:r>
            <w:r w:rsidR="0031439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F83" w14:textId="5E7FB105" w:rsidR="00314394" w:rsidRDefault="00981A85" w:rsidP="00981A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130 688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B36" w14:textId="2B3B9B22" w:rsidR="00314394" w:rsidRDefault="00981A85" w:rsidP="00351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06B" w14:textId="4E859752" w:rsidR="00314394" w:rsidRDefault="00981A85" w:rsidP="00351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198 897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EA1" w14:textId="348028CF" w:rsidR="00314394" w:rsidRDefault="007E333D" w:rsidP="00351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128 557</w:t>
            </w:r>
          </w:p>
        </w:tc>
      </w:tr>
    </w:tbl>
    <w:p w14:paraId="47994113" w14:textId="77777777" w:rsidR="00314394" w:rsidRDefault="00314394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6252D0" w14:textId="659EDF02" w:rsidR="00314394" w:rsidRDefault="00314394" w:rsidP="00314394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Ezek után az értékvesztéssel csökkentett vevőkkel szembeni követelések az alábbiak szerint alakultak 202</w:t>
      </w:r>
      <w:r w:rsidR="007E333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év végén: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10"/>
        <w:gridCol w:w="2612"/>
        <w:gridCol w:w="738"/>
        <w:gridCol w:w="538"/>
        <w:gridCol w:w="315"/>
        <w:gridCol w:w="915"/>
        <w:gridCol w:w="77"/>
        <w:gridCol w:w="961"/>
        <w:gridCol w:w="1134"/>
        <w:gridCol w:w="1074"/>
        <w:gridCol w:w="91"/>
      </w:tblGrid>
      <w:tr w:rsidR="00E17178" w14:paraId="0940B481" w14:textId="77777777" w:rsidTr="007E333D">
        <w:trPr>
          <w:gridAfter w:val="1"/>
          <w:wAfter w:w="91" w:type="dxa"/>
          <w:trHeight w:val="360"/>
        </w:trPr>
        <w:tc>
          <w:tcPr>
            <w:tcW w:w="95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7156" w14:textId="5754B078" w:rsidR="00E17178" w:rsidRDefault="00E17178" w:rsidP="007E33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Vevők értékvesztéssel számítva 202</w:t>
            </w:r>
            <w:r w:rsidR="007E333D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.12.31</w:t>
            </w:r>
          </w:p>
        </w:tc>
      </w:tr>
      <w:tr w:rsidR="00E17178" w14:paraId="51625E22" w14:textId="77777777" w:rsidTr="007E333D">
        <w:trPr>
          <w:gridAfter w:val="1"/>
          <w:wAfter w:w="91" w:type="dxa"/>
          <w:trHeight w:val="255"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E8D" w14:textId="77777777" w:rsidR="00E17178" w:rsidRDefault="00E171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97DB" w14:textId="77777777" w:rsidR="00E17178" w:rsidRDefault="00E17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5B9C" w14:textId="77777777" w:rsidR="00E17178" w:rsidRDefault="00E17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293" w14:textId="77777777" w:rsidR="00E17178" w:rsidRDefault="00E17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3177" w14:textId="77777777" w:rsidR="00E17178" w:rsidRDefault="00E1717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87AE" w14:textId="77777777" w:rsidR="00E17178" w:rsidRDefault="00E1717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1C29" w14:textId="77777777" w:rsidR="00E17178" w:rsidRDefault="00E17178">
            <w:pPr>
              <w:rPr>
                <w:sz w:val="20"/>
                <w:szCs w:val="20"/>
              </w:rPr>
            </w:pPr>
          </w:p>
        </w:tc>
      </w:tr>
      <w:tr w:rsidR="007E333D" w14:paraId="602982DA" w14:textId="77777777" w:rsidTr="007E333D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ACCE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Analitika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3773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FDBC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2000-2021 (100%)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EFAA" w14:textId="77777777" w:rsidR="007E333D" w:rsidRDefault="007E3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 (100%)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027C" w14:textId="77777777" w:rsidR="007E333D" w:rsidRDefault="007E3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(50%)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40B97" w14:textId="77777777" w:rsidR="007E333D" w:rsidRDefault="007E3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70B4" w14:textId="77777777" w:rsidR="007E333D" w:rsidRDefault="007E3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7E333D" w14:paraId="780393F9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E0C1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*1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3BE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ÁFA mentes tevékenység összesen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52BE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FA05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7819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1F3E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906 600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DEE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983 100</w:t>
            </w:r>
          </w:p>
        </w:tc>
      </w:tr>
      <w:tr w:rsidR="007E333D" w14:paraId="77F5E0CA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05B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A849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Egyéni kutatók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192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6AFD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AA7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458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129 600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7832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145 800</w:t>
            </w:r>
          </w:p>
        </w:tc>
      </w:tr>
      <w:tr w:rsidR="007E333D" w14:paraId="1AFB1440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24A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C2EE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Rendes tagok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A55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4880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2421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05C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777 000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5002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837 300</w:t>
            </w:r>
          </w:p>
        </w:tc>
      </w:tr>
      <w:tr w:rsidR="007E333D" w14:paraId="259BBA10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A595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16CD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Gazdálkodók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8FDE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F82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7059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C2F4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BC18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7E333D" w14:paraId="35443C6C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CD61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CB5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Közintézmények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E03A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04D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B501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B17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287F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7E333D" w14:paraId="68C77584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BC20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6A4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Oktatás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2234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974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C255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23BF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3BF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7E333D" w14:paraId="3E19D024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C75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*2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66BD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Áfa-köteles tevékenység összesen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928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EBB9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EA07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18 292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F5E0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115 833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31FE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134 125</w:t>
            </w:r>
          </w:p>
        </w:tc>
      </w:tr>
      <w:tr w:rsidR="007E333D" w14:paraId="5AAFC2E1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A02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320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1AF7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57C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7B7E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DF1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796B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7E333D" w14:paraId="68077216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16BE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4B2C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Domain-név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89C9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C3B5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A882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4E14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115 833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0B7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134 125</w:t>
            </w:r>
          </w:p>
        </w:tc>
      </w:tr>
      <w:tr w:rsidR="007E333D" w14:paraId="5DBD3BB1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C62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EC8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Bix-bax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475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DB84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325D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0AB3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B0A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</w:tr>
      <w:tr w:rsidR="007E333D" w14:paraId="6A5CF9D4" w14:textId="77777777" w:rsidTr="007E333D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E611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022E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6AF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455A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5600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94 792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22B5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1 022 433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207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1 117 225</w:t>
            </w:r>
          </w:p>
        </w:tc>
      </w:tr>
    </w:tbl>
    <w:p w14:paraId="3BAD7373" w14:textId="77777777" w:rsidR="007E333D" w:rsidRDefault="007E333D" w:rsidP="001F2665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662F1D" w14:textId="52A34E73" w:rsidR="001F2665" w:rsidRDefault="001F2665" w:rsidP="001F2665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Így a vevőkkel szembeni követelés értékvesztéssel csökkentett értéke </w:t>
      </w:r>
      <w:r w:rsidR="00E25690">
        <w:rPr>
          <w:rFonts w:ascii="Arial" w:hAnsi="Arial" w:cs="Arial"/>
          <w:b/>
          <w:sz w:val="20"/>
          <w:szCs w:val="20"/>
        </w:rPr>
        <w:t xml:space="preserve"> </w:t>
      </w:r>
      <w:r w:rsidR="007E333D">
        <w:rPr>
          <w:rFonts w:ascii="Arial" w:hAnsi="Arial" w:cs="Arial"/>
          <w:b/>
          <w:sz w:val="20"/>
          <w:szCs w:val="20"/>
        </w:rPr>
        <w:t>1 117 225</w:t>
      </w:r>
      <w:r w:rsidR="00477B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Ft</w:t>
      </w:r>
      <w:r>
        <w:rPr>
          <w:rFonts w:ascii="Arial" w:hAnsi="Arial" w:cs="Arial"/>
          <w:sz w:val="20"/>
          <w:szCs w:val="20"/>
        </w:rPr>
        <w:t>.</w:t>
      </w:r>
    </w:p>
    <w:p w14:paraId="3D4E6886" w14:textId="2F11C76F" w:rsidR="007E333D" w:rsidRDefault="009A1492" w:rsidP="00544DDF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Összességében megállapítható, hogy előző év</w:t>
      </w:r>
      <w:r w:rsidR="007E333D"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z w:val="20"/>
          <w:szCs w:val="20"/>
        </w:rPr>
        <w:t xml:space="preserve">hez képest </w:t>
      </w:r>
      <w:r w:rsidR="007E333D">
        <w:rPr>
          <w:rFonts w:ascii="Arial" w:hAnsi="Arial" w:cs="Arial"/>
          <w:sz w:val="20"/>
          <w:szCs w:val="20"/>
        </w:rPr>
        <w:t xml:space="preserve">jelentősen csökkent </w:t>
      </w:r>
      <w:r>
        <w:rPr>
          <w:rFonts w:ascii="Arial" w:hAnsi="Arial" w:cs="Arial"/>
          <w:sz w:val="20"/>
          <w:szCs w:val="20"/>
        </w:rPr>
        <w:t>a kintlévőségek állománya</w:t>
      </w:r>
      <w:r w:rsidR="00314394">
        <w:rPr>
          <w:rFonts w:ascii="Arial" w:hAnsi="Arial" w:cs="Arial"/>
          <w:sz w:val="20"/>
          <w:szCs w:val="20"/>
        </w:rPr>
        <w:t xml:space="preserve">, </w:t>
      </w:r>
      <w:r w:rsidR="007E333D">
        <w:rPr>
          <w:rFonts w:ascii="Arial" w:hAnsi="Arial" w:cs="Arial"/>
          <w:sz w:val="20"/>
          <w:szCs w:val="20"/>
        </w:rPr>
        <w:t>amely annak is köszönhető, hogy a vevői k</w:t>
      </w:r>
      <w:r w:rsidR="009F4628">
        <w:rPr>
          <w:rFonts w:ascii="Arial" w:hAnsi="Arial" w:cs="Arial"/>
          <w:sz w:val="20"/>
          <w:szCs w:val="20"/>
        </w:rPr>
        <w:t>övetelésekre</w:t>
      </w:r>
      <w:r w:rsidR="007E333D">
        <w:rPr>
          <w:rFonts w:ascii="Arial" w:hAnsi="Arial" w:cs="Arial"/>
          <w:sz w:val="20"/>
          <w:szCs w:val="20"/>
        </w:rPr>
        <w:t xml:space="preserve"> 2024-ben a </w:t>
      </w:r>
      <w:r w:rsidR="009F4628">
        <w:rPr>
          <w:rFonts w:ascii="Arial" w:hAnsi="Arial" w:cs="Arial"/>
          <w:sz w:val="20"/>
          <w:szCs w:val="20"/>
        </w:rPr>
        <w:t xml:space="preserve">Hungarnet </w:t>
      </w:r>
      <w:r w:rsidR="007E333D">
        <w:rPr>
          <w:rFonts w:ascii="Arial" w:hAnsi="Arial" w:cs="Arial"/>
          <w:sz w:val="20"/>
          <w:szCs w:val="20"/>
        </w:rPr>
        <w:t>pénzügy</w:t>
      </w:r>
      <w:r w:rsidR="009F4628">
        <w:rPr>
          <w:rFonts w:ascii="Arial" w:hAnsi="Arial" w:cs="Arial"/>
          <w:sz w:val="20"/>
          <w:szCs w:val="20"/>
        </w:rPr>
        <w:t>e</w:t>
      </w:r>
      <w:r w:rsidR="007E333D">
        <w:rPr>
          <w:rFonts w:ascii="Arial" w:hAnsi="Arial" w:cs="Arial"/>
          <w:sz w:val="20"/>
          <w:szCs w:val="20"/>
        </w:rPr>
        <w:t xml:space="preserve"> külön gondot fordított, egyenlegközlő levelekkel tisztáztuk a vevőkkel a helyzetet. </w:t>
      </w:r>
    </w:p>
    <w:p w14:paraId="27F515D2" w14:textId="48DACA9F" w:rsidR="00CE7BE1" w:rsidRDefault="00CE7BE1" w:rsidP="00544DDF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0A0E6E" w14:textId="35F67E88" w:rsidR="00DC7020" w:rsidRDefault="00DC7020" w:rsidP="00544DDF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</w:rPr>
      </w:pPr>
      <w:r w:rsidRPr="009D4C7C">
        <w:rPr>
          <w:rFonts w:ascii="Arial" w:hAnsi="Arial" w:cs="Arial"/>
          <w:b/>
          <w:i/>
          <w:u w:val="single"/>
        </w:rPr>
        <w:t>Követelések</w:t>
      </w:r>
    </w:p>
    <w:p w14:paraId="4C60E9A4" w14:textId="77777777" w:rsidR="004E7475" w:rsidRPr="009D4C7C" w:rsidRDefault="004E7475" w:rsidP="00544DDF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</w:rPr>
      </w:pPr>
    </w:p>
    <w:p w14:paraId="3ED84D14" w14:textId="54187540" w:rsidR="008D5317" w:rsidRPr="007F7C4D" w:rsidRDefault="008D5317">
      <w:pPr>
        <w:keepNext/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F7C4D">
        <w:rPr>
          <w:rFonts w:ascii="Arial" w:hAnsi="Arial" w:cs="Arial"/>
          <w:color w:val="000000"/>
          <w:sz w:val="20"/>
          <w:szCs w:val="20"/>
        </w:rPr>
        <w:t>Követelések összege a mérlegben</w:t>
      </w:r>
      <w:r w:rsidR="007F7C4D" w:rsidRPr="007F7C4D">
        <w:rPr>
          <w:rFonts w:ascii="Arial" w:hAnsi="Arial" w:cs="Arial"/>
          <w:color w:val="000000"/>
          <w:sz w:val="20"/>
          <w:szCs w:val="20"/>
        </w:rPr>
        <w:t xml:space="preserve"> 202</w:t>
      </w:r>
      <w:r w:rsidR="007E333D">
        <w:rPr>
          <w:rFonts w:ascii="Arial" w:hAnsi="Arial" w:cs="Arial"/>
          <w:color w:val="000000"/>
          <w:sz w:val="20"/>
          <w:szCs w:val="20"/>
        </w:rPr>
        <w:t>4</w:t>
      </w:r>
      <w:r w:rsidR="007F7C4D" w:rsidRPr="007F7C4D">
        <w:rPr>
          <w:rFonts w:ascii="Arial" w:hAnsi="Arial" w:cs="Arial"/>
          <w:color w:val="000000"/>
          <w:sz w:val="20"/>
          <w:szCs w:val="20"/>
        </w:rPr>
        <w:t xml:space="preserve"> dec 31-én az alábbiak szerint alakult:</w:t>
      </w:r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380"/>
        <w:gridCol w:w="460"/>
      </w:tblGrid>
      <w:tr w:rsidR="007E333D" w14:paraId="0F8382B3" w14:textId="77777777" w:rsidTr="00F929BA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5A44F" w14:textId="77777777" w:rsidR="007E333D" w:rsidRDefault="007E33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Követelések: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4A61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B69B8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333D" w14:paraId="021365C6" w14:textId="77777777" w:rsidTr="00F929BA">
        <w:trPr>
          <w:trHeight w:val="2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D21D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megnevezés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E6825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2378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7E333D" w14:paraId="046AFC38" w14:textId="77777777" w:rsidTr="00F929BA">
        <w:trPr>
          <w:trHeight w:val="2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12BB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 Vevők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5373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1 316 122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2024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7E333D" w14:paraId="3C666B3D" w14:textId="77777777" w:rsidTr="00F929BA">
        <w:trPr>
          <w:trHeight w:val="2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9CA1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 vevők értékvesztése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78D61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-198 897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8142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7E333D" w14:paraId="220C9304" w14:textId="77777777" w:rsidTr="00F929BA">
        <w:trPr>
          <w:trHeight w:val="2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CC7B8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 ÁFA követelés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BF67" w14:textId="77777777" w:rsidR="007E333D" w:rsidRDefault="007E33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463 000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98EC" w14:textId="77777777" w:rsidR="007E333D" w:rsidRDefault="007E3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7E333D" w14:paraId="306D783F" w14:textId="77777777" w:rsidTr="00F929BA">
        <w:trPr>
          <w:trHeight w:val="2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0CEE7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E5494" w14:textId="77777777" w:rsidR="007E333D" w:rsidRDefault="007E33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1 580 225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7162" w14:textId="77777777" w:rsidR="007E333D" w:rsidRDefault="007E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</w:tbl>
    <w:p w14:paraId="11F2C229" w14:textId="0D7379A7" w:rsidR="007368EC" w:rsidRDefault="003016E8" w:rsidP="007368EC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</w:t>
      </w:r>
      <w:r w:rsidR="007368EC" w:rsidRPr="009D4C7C">
        <w:rPr>
          <w:rFonts w:ascii="Arial" w:hAnsi="Arial" w:cs="Arial"/>
          <w:b/>
          <w:i/>
          <w:u w:val="single"/>
        </w:rPr>
        <w:t>énzeszközök</w:t>
      </w:r>
    </w:p>
    <w:p w14:paraId="290F4D6D" w14:textId="7B9D3077" w:rsidR="003A3C24" w:rsidRDefault="00A96117">
      <w:pPr>
        <w:widowControl w:val="0"/>
        <w:tabs>
          <w:tab w:val="right" w:pos="9072"/>
        </w:tabs>
        <w:autoSpaceDE w:val="0"/>
        <w:autoSpaceDN w:val="0"/>
        <w:adjustRightInd w:val="0"/>
        <w:jc w:val="both"/>
      </w:pPr>
      <w:r>
        <w:t>Pénzeszközök összege a mérlegben</w:t>
      </w:r>
      <w:r w:rsidR="003016E8">
        <w:t xml:space="preserve"> 202</w:t>
      </w:r>
      <w:r w:rsidR="00F929BA">
        <w:t>4</w:t>
      </w:r>
      <w:r w:rsidR="003016E8">
        <w:t xml:space="preserve"> december 31.én:</w:t>
      </w:r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380"/>
        <w:gridCol w:w="460"/>
      </w:tblGrid>
      <w:tr w:rsidR="00F929BA" w14:paraId="47EFABAB" w14:textId="77777777" w:rsidTr="00F929BA">
        <w:trPr>
          <w:trHeight w:val="21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355CB" w14:textId="77777777" w:rsidR="00F929BA" w:rsidRDefault="00F929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pénzeszközök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EF0FF5" w14:textId="77777777" w:rsidR="00F929BA" w:rsidRDefault="00F929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0139" w14:textId="77777777" w:rsidR="00F929BA" w:rsidRDefault="00F92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9BA" w14:paraId="59FAFE3F" w14:textId="77777777" w:rsidTr="00F929BA">
        <w:trPr>
          <w:trHeight w:val="2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8F4B" w14:textId="77777777" w:rsidR="00F929BA" w:rsidRDefault="00F92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pénztár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1B17B9" w14:textId="77777777" w:rsidR="00F929BA" w:rsidRDefault="00F929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E820" w14:textId="77777777" w:rsidR="00F929BA" w:rsidRDefault="00F92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F929BA" w14:paraId="6AD78081" w14:textId="77777777" w:rsidTr="00F929BA">
        <w:trPr>
          <w:trHeight w:val="2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A2F0" w14:textId="77777777" w:rsidR="00F929BA" w:rsidRDefault="00F92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bankszámlák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F81D1" w14:textId="77777777" w:rsidR="00F929BA" w:rsidRDefault="00F929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12 969 545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40458" w14:textId="77777777" w:rsidR="00F929BA" w:rsidRDefault="00F92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F929BA" w14:paraId="626B6AC2" w14:textId="77777777" w:rsidTr="00F929BA">
        <w:trPr>
          <w:trHeight w:val="2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BB37" w14:textId="77777777" w:rsidR="00F929BA" w:rsidRDefault="00F92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lekötött betétszámlák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400B9E" w14:textId="77777777" w:rsidR="00F929BA" w:rsidRDefault="00F929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30 000 000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A6FB0" w14:textId="77777777" w:rsidR="00F929BA" w:rsidRDefault="00F92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F929BA" w14:paraId="22E85CA4" w14:textId="77777777" w:rsidTr="00F929BA">
        <w:trPr>
          <w:trHeight w:val="2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7AAE" w14:textId="77777777" w:rsidR="00F929BA" w:rsidRPr="00F929BA" w:rsidRDefault="00F929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9BA">
              <w:rPr>
                <w:rFonts w:ascii="Arial" w:hAnsi="Arial" w:cs="Arial"/>
                <w:b/>
                <w:bCs/>
                <w:sz w:val="22"/>
                <w:szCs w:val="22"/>
              </w:rPr>
              <w:t>pénzeszközök összesen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CE35C2" w14:textId="77777777" w:rsidR="00F929BA" w:rsidRDefault="00F929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43 142 485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1376E" w14:textId="77777777" w:rsidR="00F929BA" w:rsidRDefault="00F929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</w:tbl>
    <w:p w14:paraId="3DC9C39E" w14:textId="77777777" w:rsidR="004E7475" w:rsidRDefault="004E7475" w:rsidP="00F9117F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8198E6" w14:textId="6DC9587A" w:rsidR="003A3C24" w:rsidRDefault="00C645E8" w:rsidP="00F9117F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D5317">
        <w:rPr>
          <w:rFonts w:ascii="Arial" w:hAnsi="Arial" w:cs="Arial"/>
          <w:sz w:val="20"/>
          <w:szCs w:val="20"/>
        </w:rPr>
        <w:t>z Egyesület a különböző tevékenységek finanszírozására felhasználható pénzeszközöket</w:t>
      </w:r>
      <w:r w:rsidR="00A96117">
        <w:rPr>
          <w:rFonts w:ascii="Arial" w:hAnsi="Arial" w:cs="Arial"/>
          <w:sz w:val="20"/>
          <w:szCs w:val="20"/>
        </w:rPr>
        <w:t xml:space="preserve"> hagyományosan </w:t>
      </w:r>
      <w:r w:rsidR="008D5317">
        <w:rPr>
          <w:rFonts w:ascii="Arial" w:hAnsi="Arial" w:cs="Arial"/>
          <w:sz w:val="20"/>
          <w:szCs w:val="20"/>
        </w:rPr>
        <w:t xml:space="preserve">külön bankszámlákon kezeli. A Hungarnet főszámla </w:t>
      </w:r>
      <w:r w:rsidR="00705147">
        <w:rPr>
          <w:rFonts w:ascii="Arial" w:hAnsi="Arial" w:cs="Arial"/>
          <w:sz w:val="20"/>
          <w:szCs w:val="20"/>
        </w:rPr>
        <w:t xml:space="preserve">és Microsoft select számla </w:t>
      </w:r>
      <w:r w:rsidR="008D5317">
        <w:rPr>
          <w:rFonts w:ascii="Arial" w:hAnsi="Arial" w:cs="Arial"/>
          <w:sz w:val="20"/>
          <w:szCs w:val="20"/>
        </w:rPr>
        <w:t xml:space="preserve">az Egyesület működtetésére szolgáló pénzeszközöket, a Domain-név regisztrálás számla </w:t>
      </w:r>
      <w:r w:rsidR="00705147">
        <w:rPr>
          <w:rFonts w:ascii="Arial" w:hAnsi="Arial" w:cs="Arial"/>
          <w:sz w:val="20"/>
          <w:szCs w:val="20"/>
        </w:rPr>
        <w:t xml:space="preserve">pedig a vállalkozási tevékenység </w:t>
      </w:r>
      <w:r w:rsidR="008D5317">
        <w:rPr>
          <w:rFonts w:ascii="Arial" w:hAnsi="Arial" w:cs="Arial"/>
          <w:sz w:val="20"/>
          <w:szCs w:val="20"/>
        </w:rPr>
        <w:t>pénzes</w:t>
      </w:r>
      <w:r w:rsidR="00705147">
        <w:rPr>
          <w:rFonts w:ascii="Arial" w:hAnsi="Arial" w:cs="Arial"/>
          <w:sz w:val="20"/>
          <w:szCs w:val="20"/>
        </w:rPr>
        <w:t>z</w:t>
      </w:r>
      <w:r w:rsidR="008D5317">
        <w:rPr>
          <w:rFonts w:ascii="Arial" w:hAnsi="Arial" w:cs="Arial"/>
          <w:sz w:val="20"/>
          <w:szCs w:val="20"/>
        </w:rPr>
        <w:t>közeit tartalmazza.</w:t>
      </w:r>
      <w:r w:rsidR="00E27A68">
        <w:rPr>
          <w:rFonts w:ascii="Arial" w:hAnsi="Arial" w:cs="Arial"/>
          <w:sz w:val="20"/>
          <w:szCs w:val="20"/>
        </w:rPr>
        <w:t xml:space="preserve">  Néhány éve az elkülönített bankszámlák</w:t>
      </w:r>
      <w:r w:rsidR="00A96117">
        <w:rPr>
          <w:rFonts w:ascii="Arial" w:hAnsi="Arial" w:cs="Arial"/>
          <w:sz w:val="20"/>
          <w:szCs w:val="20"/>
        </w:rPr>
        <w:t xml:space="preserve"> azonban</w:t>
      </w:r>
      <w:r w:rsidR="00E27A68">
        <w:rPr>
          <w:rFonts w:ascii="Arial" w:hAnsi="Arial" w:cs="Arial"/>
          <w:sz w:val="20"/>
          <w:szCs w:val="20"/>
        </w:rPr>
        <w:t xml:space="preserve"> </w:t>
      </w:r>
      <w:r w:rsidR="007F7C4D">
        <w:rPr>
          <w:rFonts w:ascii="Arial" w:hAnsi="Arial" w:cs="Arial"/>
          <w:sz w:val="20"/>
          <w:szCs w:val="20"/>
        </w:rPr>
        <w:t xml:space="preserve">már </w:t>
      </w:r>
      <w:r w:rsidR="00E27A68">
        <w:rPr>
          <w:rFonts w:ascii="Arial" w:hAnsi="Arial" w:cs="Arial"/>
          <w:sz w:val="20"/>
          <w:szCs w:val="20"/>
        </w:rPr>
        <w:t xml:space="preserve">nem mutatják reálisan a valós </w:t>
      </w:r>
      <w:r w:rsidR="00DA113F">
        <w:rPr>
          <w:rFonts w:ascii="Arial" w:hAnsi="Arial" w:cs="Arial"/>
          <w:sz w:val="20"/>
          <w:szCs w:val="20"/>
        </w:rPr>
        <w:t>p</w:t>
      </w:r>
      <w:r w:rsidR="00E27A68">
        <w:rPr>
          <w:rFonts w:ascii="Arial" w:hAnsi="Arial" w:cs="Arial"/>
          <w:sz w:val="20"/>
          <w:szCs w:val="20"/>
        </w:rPr>
        <w:t xml:space="preserve">énzáramlást, mivel az ügyfelek nagyon gyakran másik bankszámlára utalnak, így a valós pénzáramlást </w:t>
      </w:r>
      <w:r w:rsidR="009F4628">
        <w:rPr>
          <w:rFonts w:ascii="Arial" w:hAnsi="Arial" w:cs="Arial"/>
          <w:sz w:val="20"/>
          <w:szCs w:val="20"/>
        </w:rPr>
        <w:t xml:space="preserve">inkább </w:t>
      </w:r>
      <w:r w:rsidR="00E27A68">
        <w:rPr>
          <w:rFonts w:ascii="Arial" w:hAnsi="Arial" w:cs="Arial"/>
          <w:sz w:val="20"/>
          <w:szCs w:val="20"/>
        </w:rPr>
        <w:t xml:space="preserve">a direkt cash flow kimutatás </w:t>
      </w:r>
      <w:r w:rsidR="00207C1B">
        <w:rPr>
          <w:rFonts w:ascii="Arial" w:hAnsi="Arial" w:cs="Arial"/>
          <w:sz w:val="20"/>
          <w:szCs w:val="20"/>
        </w:rPr>
        <w:t xml:space="preserve">mutatja, amit a </w:t>
      </w:r>
      <w:r w:rsidR="00F929BA">
        <w:rPr>
          <w:rFonts w:ascii="Arial" w:hAnsi="Arial" w:cs="Arial"/>
          <w:sz w:val="20"/>
          <w:szCs w:val="20"/>
        </w:rPr>
        <w:t xml:space="preserve">főkönyvi könyvelés során a </w:t>
      </w:r>
      <w:r w:rsidR="00207C1B">
        <w:rPr>
          <w:rFonts w:ascii="Arial" w:hAnsi="Arial" w:cs="Arial"/>
          <w:sz w:val="20"/>
          <w:szCs w:val="20"/>
        </w:rPr>
        <w:t>témaszámos könyvelés tesz lehetővé. 20</w:t>
      </w:r>
      <w:r w:rsidR="00F929BA">
        <w:rPr>
          <w:rFonts w:ascii="Arial" w:hAnsi="Arial" w:cs="Arial"/>
          <w:sz w:val="20"/>
          <w:szCs w:val="20"/>
        </w:rPr>
        <w:t>23</w:t>
      </w:r>
      <w:r w:rsidR="00207C1B">
        <w:rPr>
          <w:rFonts w:ascii="Arial" w:hAnsi="Arial" w:cs="Arial"/>
          <w:sz w:val="20"/>
          <w:szCs w:val="20"/>
        </w:rPr>
        <w:t xml:space="preserve"> </w:t>
      </w:r>
      <w:r w:rsidR="007F7C4D">
        <w:rPr>
          <w:rFonts w:ascii="Arial" w:hAnsi="Arial" w:cs="Arial"/>
          <w:sz w:val="20"/>
          <w:szCs w:val="20"/>
        </w:rPr>
        <w:t xml:space="preserve">óta </w:t>
      </w:r>
      <w:r w:rsidR="00E320D9">
        <w:rPr>
          <w:rFonts w:ascii="Arial" w:hAnsi="Arial" w:cs="Arial"/>
          <w:sz w:val="20"/>
          <w:szCs w:val="20"/>
        </w:rPr>
        <w:t>az átmenetileg nem szükséges pénzeszköz</w:t>
      </w:r>
      <w:r w:rsidR="00F273AB">
        <w:rPr>
          <w:rFonts w:ascii="Arial" w:hAnsi="Arial" w:cs="Arial"/>
          <w:sz w:val="20"/>
          <w:szCs w:val="20"/>
        </w:rPr>
        <w:t xml:space="preserve">öket </w:t>
      </w:r>
      <w:r w:rsidR="00F929BA">
        <w:rPr>
          <w:rFonts w:ascii="Arial" w:hAnsi="Arial" w:cs="Arial"/>
          <w:sz w:val="20"/>
          <w:szCs w:val="20"/>
        </w:rPr>
        <w:t xml:space="preserve">sikerült </w:t>
      </w:r>
      <w:r w:rsidR="00F273AB">
        <w:rPr>
          <w:rFonts w:ascii="Arial" w:hAnsi="Arial" w:cs="Arial"/>
          <w:sz w:val="20"/>
          <w:szCs w:val="20"/>
        </w:rPr>
        <w:t>elhelyezni biztonságos, kamatozó formában.</w:t>
      </w:r>
      <w:r w:rsidR="00470D10">
        <w:rPr>
          <w:rFonts w:ascii="Arial" w:hAnsi="Arial" w:cs="Arial"/>
          <w:sz w:val="20"/>
          <w:szCs w:val="20"/>
        </w:rPr>
        <w:t xml:space="preserve"> 202</w:t>
      </w:r>
      <w:r w:rsidR="00F929BA">
        <w:rPr>
          <w:rFonts w:ascii="Arial" w:hAnsi="Arial" w:cs="Arial"/>
          <w:sz w:val="20"/>
          <w:szCs w:val="20"/>
        </w:rPr>
        <w:t xml:space="preserve">4 évben </w:t>
      </w:r>
      <w:r w:rsidR="00D53C22">
        <w:rPr>
          <w:rFonts w:ascii="Arial" w:hAnsi="Arial" w:cs="Arial"/>
          <w:sz w:val="20"/>
          <w:szCs w:val="20"/>
        </w:rPr>
        <w:t>2x15 millió Ft-ot OT</w:t>
      </w:r>
      <w:r w:rsidR="00F929BA">
        <w:rPr>
          <w:rFonts w:ascii="Arial" w:hAnsi="Arial" w:cs="Arial"/>
          <w:sz w:val="20"/>
          <w:szCs w:val="20"/>
        </w:rPr>
        <w:t>P értékpapírszámlán lekötöttünk. 2024 év során többször változott az igért hozam%, így külön</w:t>
      </w:r>
      <w:r w:rsidR="009F4628">
        <w:rPr>
          <w:rFonts w:ascii="Arial" w:hAnsi="Arial" w:cs="Arial"/>
          <w:sz w:val="20"/>
          <w:szCs w:val="20"/>
        </w:rPr>
        <w:t>böző időtartamokra kötöttük le</w:t>
      </w:r>
      <w:r w:rsidR="00F929BA">
        <w:rPr>
          <w:rFonts w:ascii="Arial" w:hAnsi="Arial" w:cs="Arial"/>
          <w:sz w:val="20"/>
          <w:szCs w:val="20"/>
        </w:rPr>
        <w:t xml:space="preserve"> az összegeket. Év vég</w:t>
      </w:r>
      <w:r w:rsidR="00D51B8B">
        <w:rPr>
          <w:rFonts w:ascii="Arial" w:hAnsi="Arial" w:cs="Arial"/>
          <w:sz w:val="20"/>
          <w:szCs w:val="20"/>
        </w:rPr>
        <w:t xml:space="preserve">i állománynak </w:t>
      </w:r>
      <w:r w:rsidR="00F929BA">
        <w:rPr>
          <w:rFonts w:ascii="Arial" w:hAnsi="Arial" w:cs="Arial"/>
          <w:sz w:val="20"/>
          <w:szCs w:val="20"/>
        </w:rPr>
        <w:t>az</w:t>
      </w:r>
      <w:r w:rsidR="00D53C22">
        <w:rPr>
          <w:rFonts w:ascii="Arial" w:hAnsi="Arial" w:cs="Arial"/>
          <w:sz w:val="20"/>
          <w:szCs w:val="20"/>
        </w:rPr>
        <w:t xml:space="preserve"> egyik felét </w:t>
      </w:r>
      <w:r w:rsidR="00D51B8B">
        <w:rPr>
          <w:rFonts w:ascii="Arial" w:hAnsi="Arial" w:cs="Arial"/>
          <w:sz w:val="20"/>
          <w:szCs w:val="20"/>
        </w:rPr>
        <w:t xml:space="preserve">2024.09.03-án </w:t>
      </w:r>
      <w:r w:rsidR="00D53C22">
        <w:rPr>
          <w:rFonts w:ascii="Arial" w:hAnsi="Arial" w:cs="Arial"/>
          <w:sz w:val="20"/>
          <w:szCs w:val="20"/>
        </w:rPr>
        <w:t xml:space="preserve">1 éves futamidőre, másik felét pedig </w:t>
      </w:r>
      <w:r w:rsidR="00D51B8B">
        <w:rPr>
          <w:rFonts w:ascii="Arial" w:hAnsi="Arial" w:cs="Arial"/>
          <w:sz w:val="20"/>
          <w:szCs w:val="20"/>
        </w:rPr>
        <w:t>2024.11.12-én 60 naposra kötöttük le.</w:t>
      </w:r>
    </w:p>
    <w:p w14:paraId="3ACDED56" w14:textId="1BD276DE" w:rsidR="00D53C22" w:rsidRDefault="00D53C22" w:rsidP="00F9117F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Ennek eredményeként –ugyan havonta </w:t>
      </w:r>
      <w:r w:rsidR="00D51B8B">
        <w:rPr>
          <w:rFonts w:ascii="Arial" w:hAnsi="Arial" w:cs="Arial"/>
          <w:sz w:val="20"/>
          <w:szCs w:val="20"/>
        </w:rPr>
        <w:t>csökkenő kamatjóváírással – 2024</w:t>
      </w:r>
      <w:r>
        <w:rPr>
          <w:rFonts w:ascii="Arial" w:hAnsi="Arial" w:cs="Arial"/>
          <w:sz w:val="20"/>
          <w:szCs w:val="20"/>
        </w:rPr>
        <w:t>-b</w:t>
      </w:r>
      <w:r w:rsidR="00D51B8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 w:rsidR="00D51B8B">
        <w:rPr>
          <w:rFonts w:ascii="Arial" w:hAnsi="Arial" w:cs="Arial"/>
          <w:sz w:val="20"/>
          <w:szCs w:val="20"/>
        </w:rPr>
        <w:t>összesen így 2 081</w:t>
      </w:r>
      <w:r>
        <w:rPr>
          <w:rFonts w:ascii="Arial" w:hAnsi="Arial" w:cs="Arial"/>
          <w:sz w:val="20"/>
          <w:szCs w:val="20"/>
        </w:rPr>
        <w:t xml:space="preserve"> eF</w:t>
      </w:r>
      <w:r w:rsidR="00D51B8B">
        <w:rPr>
          <w:rFonts w:ascii="Arial" w:hAnsi="Arial" w:cs="Arial"/>
          <w:sz w:val="20"/>
          <w:szCs w:val="20"/>
        </w:rPr>
        <w:t>t kapott kamatot könyvelhettünk, melyben benne vannak a 2025-ben kapott, ámde 2024-re vonatkozó időarányos kamatösszegek is.</w:t>
      </w:r>
    </w:p>
    <w:p w14:paraId="28CE1A04" w14:textId="186152D4" w:rsidR="008D5317" w:rsidRPr="009D4C7C" w:rsidRDefault="008D5317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i/>
          <w:u w:val="single"/>
        </w:rPr>
      </w:pPr>
      <w:r w:rsidRPr="009D4C7C">
        <w:rPr>
          <w:rFonts w:ascii="Arial" w:hAnsi="Arial" w:cs="Arial"/>
          <w:b/>
          <w:i/>
          <w:u w:val="single"/>
        </w:rPr>
        <w:t>Aktív és passzív időbeli elhatárolások összetétele</w:t>
      </w:r>
    </w:p>
    <w:p w14:paraId="05C8D63C" w14:textId="48A81769" w:rsidR="008D5317" w:rsidRDefault="00B85D24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(FKSZ jelentése: főkönyvi számlaszám)</w:t>
      </w:r>
    </w:p>
    <w:p w14:paraId="23479F0B" w14:textId="77777777" w:rsidR="00B85D24" w:rsidRPr="00970CEC" w:rsidRDefault="00B85D24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CF79EB" w14:textId="3E7E407A" w:rsidR="008D5317" w:rsidRDefault="008D5317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4888">
        <w:rPr>
          <w:rFonts w:ascii="Arial" w:hAnsi="Arial" w:cs="Arial"/>
          <w:b/>
          <w:sz w:val="20"/>
          <w:szCs w:val="20"/>
        </w:rPr>
        <w:t>Aktív időbeli elha</w:t>
      </w:r>
      <w:r w:rsidR="007F7D45" w:rsidRPr="00CD4888">
        <w:rPr>
          <w:rFonts w:ascii="Arial" w:hAnsi="Arial" w:cs="Arial"/>
          <w:b/>
          <w:sz w:val="20"/>
          <w:szCs w:val="20"/>
        </w:rPr>
        <w:t>tárolások</w:t>
      </w:r>
      <w:r w:rsidR="00D51B8B">
        <w:rPr>
          <w:rFonts w:ascii="Arial" w:hAnsi="Arial" w:cs="Arial"/>
          <w:b/>
          <w:sz w:val="20"/>
          <w:szCs w:val="20"/>
        </w:rPr>
        <w:t xml:space="preserve"> (AIE)</w:t>
      </w:r>
      <w:r w:rsidR="00207C1B">
        <w:rPr>
          <w:rFonts w:ascii="Arial" w:hAnsi="Arial" w:cs="Arial"/>
          <w:sz w:val="20"/>
          <w:szCs w:val="20"/>
        </w:rPr>
        <w:t xml:space="preserve"> </w:t>
      </w:r>
      <w:r w:rsidR="004F2235">
        <w:rPr>
          <w:rFonts w:ascii="Arial" w:hAnsi="Arial" w:cs="Arial"/>
          <w:sz w:val="20"/>
          <w:szCs w:val="20"/>
        </w:rPr>
        <w:t xml:space="preserve">a 39-es főkönyvi számlán </w:t>
      </w:r>
      <w:r w:rsidR="00A96117">
        <w:rPr>
          <w:rFonts w:ascii="Arial" w:hAnsi="Arial" w:cs="Arial"/>
          <w:sz w:val="20"/>
          <w:szCs w:val="20"/>
        </w:rPr>
        <w:t>az alábbi</w:t>
      </w:r>
      <w:r w:rsidR="00F22A8B">
        <w:rPr>
          <w:rFonts w:ascii="Arial" w:hAnsi="Arial" w:cs="Arial"/>
          <w:sz w:val="20"/>
          <w:szCs w:val="20"/>
        </w:rPr>
        <w:t>akat</w:t>
      </w:r>
      <w:r w:rsidR="00A96117">
        <w:rPr>
          <w:rFonts w:ascii="Arial" w:hAnsi="Arial" w:cs="Arial"/>
          <w:sz w:val="20"/>
          <w:szCs w:val="20"/>
        </w:rPr>
        <w:t xml:space="preserve"> tartalmazza</w:t>
      </w:r>
      <w:r w:rsidR="00207C1B">
        <w:rPr>
          <w:rFonts w:ascii="Arial" w:hAnsi="Arial" w:cs="Arial"/>
          <w:sz w:val="20"/>
          <w:szCs w:val="20"/>
        </w:rPr>
        <w:t>:</w:t>
      </w:r>
    </w:p>
    <w:tbl>
      <w:tblPr>
        <w:tblW w:w="7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1115"/>
        <w:gridCol w:w="329"/>
        <w:gridCol w:w="116"/>
        <w:gridCol w:w="1115"/>
        <w:gridCol w:w="329"/>
      </w:tblGrid>
      <w:tr w:rsidR="00D51B8B" w14:paraId="080C6076" w14:textId="77777777" w:rsidTr="00D51B8B">
        <w:trPr>
          <w:gridAfter w:val="3"/>
          <w:wAfter w:w="1560" w:type="dxa"/>
          <w:trHeight w:val="9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E46795" w14:textId="174E7AF2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66CC5E" w14:textId="2AFF1828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BB1B20" w14:textId="1AD2FB4A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B8B" w14:paraId="3DFAA554" w14:textId="77777777" w:rsidTr="00D51B8B">
        <w:trPr>
          <w:gridBefore w:val="1"/>
          <w:wBefore w:w="1560" w:type="dxa"/>
          <w:trHeight w:val="28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D4D6E" w14:textId="77777777" w:rsidR="00D51B8B" w:rsidRDefault="00D51B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Elhatárolások AIE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06881" w14:textId="77777777" w:rsidR="00D51B8B" w:rsidRDefault="00D51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5D3C9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B8B" w14:paraId="7D9FBF3E" w14:textId="77777777" w:rsidTr="00D51B8B">
        <w:trPr>
          <w:gridBefore w:val="1"/>
          <w:wBefore w:w="1560" w:type="dxa"/>
          <w:trHeight w:val="21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56327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9AEA1" w14:textId="77777777" w:rsidR="00D51B8B" w:rsidRDefault="00D51B8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összeg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D19B3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D51B8B" w14:paraId="77CDBEC9" w14:textId="77777777" w:rsidTr="00D51B8B">
        <w:trPr>
          <w:gridBefore w:val="1"/>
          <w:wBefore w:w="1560" w:type="dxa"/>
          <w:trHeight w:val="21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97D8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3911- OTP lekötött betét kamata 2024-re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63014" w14:textId="77777777" w:rsidR="00D51B8B" w:rsidRDefault="00D51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195 616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F5DC9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D51B8B" w14:paraId="60530311" w14:textId="77777777" w:rsidTr="00D51B8B">
        <w:trPr>
          <w:gridBefore w:val="1"/>
          <w:wBefore w:w="1560" w:type="dxa"/>
          <w:trHeight w:val="21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0BE6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3923-2025 évi postafiók bérlet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392B" w14:textId="77777777" w:rsidR="00D51B8B" w:rsidRDefault="00D51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60 803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EC73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D51B8B" w14:paraId="0305522D" w14:textId="77777777" w:rsidTr="00D51B8B">
        <w:trPr>
          <w:gridBefore w:val="1"/>
          <w:wBefore w:w="1560" w:type="dxa"/>
          <w:trHeight w:val="21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996CA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 AIE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AA7A3" w14:textId="77777777" w:rsidR="00D51B8B" w:rsidRDefault="00D51B8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256 419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DF38E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D51B8B" w14:paraId="13BDE644" w14:textId="77777777" w:rsidTr="00D51B8B">
        <w:trPr>
          <w:gridBefore w:val="1"/>
          <w:wBefore w:w="1560" w:type="dxa"/>
          <w:trHeight w:val="210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E35AD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E29EE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B7895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B5E5C05" w14:textId="193AE987" w:rsidR="00B466B2" w:rsidRDefault="008D5317" w:rsidP="00377FE4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51B8B">
        <w:rPr>
          <w:rFonts w:ascii="Arial" w:hAnsi="Arial" w:cs="Arial"/>
          <w:b/>
          <w:sz w:val="20"/>
          <w:szCs w:val="20"/>
        </w:rPr>
        <w:t>Passzív időbeli elhatá</w:t>
      </w:r>
      <w:r w:rsidR="007F7D45" w:rsidRPr="00D51B8B">
        <w:rPr>
          <w:rFonts w:ascii="Arial" w:hAnsi="Arial" w:cs="Arial"/>
          <w:b/>
          <w:sz w:val="20"/>
          <w:szCs w:val="20"/>
        </w:rPr>
        <w:t>rolások</w:t>
      </w:r>
      <w:r w:rsidR="00F273AB" w:rsidRPr="00D51B8B">
        <w:rPr>
          <w:rFonts w:ascii="Arial" w:hAnsi="Arial" w:cs="Arial"/>
          <w:b/>
          <w:sz w:val="20"/>
          <w:szCs w:val="20"/>
        </w:rPr>
        <w:t xml:space="preserve"> </w:t>
      </w:r>
      <w:r w:rsidR="00B466B2" w:rsidRPr="00D51B8B">
        <w:rPr>
          <w:rFonts w:ascii="Arial" w:hAnsi="Arial" w:cs="Arial"/>
          <w:b/>
          <w:sz w:val="20"/>
          <w:szCs w:val="20"/>
        </w:rPr>
        <w:t>(</w:t>
      </w:r>
      <w:r w:rsidR="00D51B8B" w:rsidRPr="00D51B8B">
        <w:rPr>
          <w:rFonts w:ascii="Arial" w:hAnsi="Arial" w:cs="Arial"/>
          <w:b/>
          <w:sz w:val="20"/>
          <w:szCs w:val="20"/>
        </w:rPr>
        <w:t>PIE)</w:t>
      </w:r>
      <w:r w:rsidR="00D51B8B">
        <w:rPr>
          <w:rFonts w:ascii="Arial" w:hAnsi="Arial" w:cs="Arial"/>
          <w:sz w:val="20"/>
          <w:szCs w:val="20"/>
        </w:rPr>
        <w:t xml:space="preserve"> </w:t>
      </w:r>
      <w:r w:rsidR="00B466B2">
        <w:rPr>
          <w:rFonts w:ascii="Arial" w:hAnsi="Arial" w:cs="Arial"/>
          <w:sz w:val="20"/>
          <w:szCs w:val="20"/>
        </w:rPr>
        <w:t>a 48-as főkönyvi számlán</w:t>
      </w:r>
    </w:p>
    <w:p w14:paraId="1DF23516" w14:textId="77777777" w:rsidR="000A3CCB" w:rsidRDefault="000A3CCB" w:rsidP="00377FE4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5531" w:type="dxa"/>
        <w:tblInd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116"/>
        <w:gridCol w:w="329"/>
      </w:tblGrid>
      <w:tr w:rsidR="00D51B8B" w14:paraId="06030CB0" w14:textId="77777777" w:rsidTr="00BF22FB"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44A1" w14:textId="77777777" w:rsidR="00D51B8B" w:rsidRDefault="00D51B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Elhatárolások PIE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C45B" w14:textId="77777777" w:rsidR="00D51B8B" w:rsidRDefault="00D51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B82B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B8B" w14:paraId="26E8FBDC" w14:textId="77777777" w:rsidTr="00BF22FB">
        <w:trPr>
          <w:trHeight w:val="2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A5EDB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C3C3" w14:textId="77777777" w:rsidR="00D51B8B" w:rsidRDefault="00D51B8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összeg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DF44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D51B8B" w14:paraId="0BA4BF19" w14:textId="77777777" w:rsidTr="00BF22FB">
        <w:trPr>
          <w:trHeight w:val="2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FDB0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482-TRIGON 2024 13 havi díj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2FD1" w14:textId="77777777" w:rsidR="00D51B8B" w:rsidRDefault="00D51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62776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D51B8B" w14:paraId="1EB8B88F" w14:textId="77777777" w:rsidTr="00BF22FB">
        <w:trPr>
          <w:trHeight w:val="2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E4C5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482- 2023 évi könyvvizsgálat TPA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C265F" w14:textId="77777777" w:rsidR="00D51B8B" w:rsidRDefault="00D51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8C4F5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D51B8B" w14:paraId="1455F287" w14:textId="77777777" w:rsidTr="00BF22FB">
        <w:trPr>
          <w:trHeight w:val="2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F95A" w14:textId="77777777" w:rsidR="00D51B8B" w:rsidRDefault="00D5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482- ISZT 2024 dec-re 2025 évi szla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6BC66" w14:textId="77777777" w:rsidR="00D51B8B" w:rsidRDefault="00D51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64 960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7292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D51B8B" w14:paraId="21E9996D" w14:textId="77777777" w:rsidTr="00BF22FB">
        <w:trPr>
          <w:trHeight w:val="2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F451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 PIE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AA802" w14:textId="77777777" w:rsidR="00D51B8B" w:rsidRDefault="00D51B8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714 960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33BC" w14:textId="77777777" w:rsidR="00D51B8B" w:rsidRDefault="00D5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</w:tbl>
    <w:p w14:paraId="1CCF41FD" w14:textId="77777777" w:rsidR="007B15F2" w:rsidRDefault="007B15F2">
      <w:pPr>
        <w:keepNext/>
        <w:widowControl w:val="0"/>
        <w:tabs>
          <w:tab w:val="right" w:pos="7797"/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i/>
          <w:iCs/>
          <w:u w:val="single"/>
        </w:rPr>
      </w:pPr>
    </w:p>
    <w:p w14:paraId="25184EE9" w14:textId="58D920E1" w:rsidR="008D5317" w:rsidRDefault="008D5317">
      <w:pPr>
        <w:keepNext/>
        <w:widowControl w:val="0"/>
        <w:tabs>
          <w:tab w:val="right" w:pos="7797"/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i/>
          <w:iCs/>
          <w:u w:val="single"/>
        </w:rPr>
      </w:pPr>
      <w:r w:rsidRPr="009D4C7C">
        <w:rPr>
          <w:rFonts w:ascii="Arial" w:hAnsi="Arial" w:cs="Arial"/>
          <w:b/>
          <w:bCs/>
          <w:i/>
          <w:iCs/>
          <w:u w:val="single"/>
        </w:rPr>
        <w:t>Források</w:t>
      </w:r>
    </w:p>
    <w:p w14:paraId="30980462" w14:textId="77777777" w:rsidR="009D4C7C" w:rsidRPr="009D4C7C" w:rsidRDefault="009D4C7C">
      <w:pPr>
        <w:keepNext/>
        <w:widowControl w:val="0"/>
        <w:tabs>
          <w:tab w:val="right" w:pos="7797"/>
          <w:tab w:val="right" w:pos="9072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i/>
          <w:iCs/>
          <w:u w:val="single"/>
        </w:rPr>
      </w:pPr>
    </w:p>
    <w:p w14:paraId="52ECDEDE" w14:textId="77777777" w:rsidR="00990866" w:rsidRDefault="008D5317">
      <w:pPr>
        <w:keepNext/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i/>
          <w:u w:val="single"/>
        </w:rPr>
      </w:pPr>
      <w:r w:rsidRPr="009D4C7C">
        <w:rPr>
          <w:rFonts w:ascii="Arial" w:hAnsi="Arial" w:cs="Arial"/>
          <w:b/>
          <w:i/>
          <w:u w:val="single"/>
        </w:rPr>
        <w:t>Saját tőke</w:t>
      </w:r>
    </w:p>
    <w:p w14:paraId="751A3434" w14:textId="540D098C" w:rsidR="007B6133" w:rsidRDefault="009A788F" w:rsidP="00B466B2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</w:t>
      </w:r>
      <w:r w:rsidR="00990866">
        <w:rPr>
          <w:rFonts w:ascii="Arial" w:hAnsi="Arial" w:cs="Arial"/>
          <w:sz w:val="20"/>
          <w:szCs w:val="20"/>
        </w:rPr>
        <w:t>aját tőke állománya évről-évre csökken</w:t>
      </w:r>
      <w:r w:rsidR="007B6133">
        <w:rPr>
          <w:rFonts w:ascii="Arial" w:hAnsi="Arial" w:cs="Arial"/>
          <w:sz w:val="20"/>
          <w:szCs w:val="20"/>
        </w:rPr>
        <w:t>t</w:t>
      </w:r>
      <w:r w:rsidR="00990866">
        <w:rPr>
          <w:rFonts w:ascii="Arial" w:hAnsi="Arial" w:cs="Arial"/>
          <w:sz w:val="20"/>
          <w:szCs w:val="20"/>
        </w:rPr>
        <w:t>, aminek az oka, hogy az utóbbi év</w:t>
      </w:r>
      <w:r w:rsidR="00585126">
        <w:rPr>
          <w:rFonts w:ascii="Arial" w:hAnsi="Arial" w:cs="Arial"/>
          <w:sz w:val="20"/>
          <w:szCs w:val="20"/>
        </w:rPr>
        <w:t>ek</w:t>
      </w:r>
      <w:r w:rsidR="00990866">
        <w:rPr>
          <w:rFonts w:ascii="Arial" w:hAnsi="Arial" w:cs="Arial"/>
          <w:sz w:val="20"/>
          <w:szCs w:val="20"/>
        </w:rPr>
        <w:t>ben vesztes</w:t>
      </w:r>
      <w:r w:rsidR="00C61F73">
        <w:rPr>
          <w:rFonts w:ascii="Arial" w:hAnsi="Arial" w:cs="Arial"/>
          <w:sz w:val="20"/>
          <w:szCs w:val="20"/>
        </w:rPr>
        <w:t>é</w:t>
      </w:r>
      <w:r w:rsidR="00990866">
        <w:rPr>
          <w:rFonts w:ascii="Arial" w:hAnsi="Arial" w:cs="Arial"/>
          <w:sz w:val="20"/>
          <w:szCs w:val="20"/>
        </w:rPr>
        <w:t>ggel zárt az egyesület</w:t>
      </w:r>
      <w:r w:rsidR="007B6133">
        <w:rPr>
          <w:rFonts w:ascii="Arial" w:hAnsi="Arial" w:cs="Arial"/>
          <w:sz w:val="20"/>
          <w:szCs w:val="20"/>
        </w:rPr>
        <w:t>.</w:t>
      </w:r>
      <w:r w:rsidR="00B466B2">
        <w:rPr>
          <w:rFonts w:ascii="Arial" w:hAnsi="Arial" w:cs="Arial"/>
          <w:sz w:val="20"/>
          <w:szCs w:val="20"/>
        </w:rPr>
        <w:t xml:space="preserve"> </w:t>
      </w:r>
    </w:p>
    <w:p w14:paraId="55431EE9" w14:textId="6BC433C1" w:rsidR="00BF22FB" w:rsidRDefault="00B466B2" w:rsidP="00B466B2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Egyesületünk a tagintézményeink számára kedvezményes áron jogtiszta microsoft programokat közvetit, mely közvetítési díjból származik az egyesületnek bevétele</w:t>
      </w:r>
      <w:r w:rsidR="00EE7EE7">
        <w:rPr>
          <w:rFonts w:ascii="Arial" w:hAnsi="Arial" w:cs="Arial"/>
          <w:sz w:val="20"/>
          <w:szCs w:val="20"/>
        </w:rPr>
        <w:t xml:space="preserve">, ezt a tevékenységet </w:t>
      </w:r>
      <w:r w:rsidR="00585126">
        <w:rPr>
          <w:rFonts w:ascii="Arial" w:hAnsi="Arial" w:cs="Arial"/>
          <w:sz w:val="20"/>
          <w:szCs w:val="20"/>
        </w:rPr>
        <w:t>2021-ig</w:t>
      </w:r>
      <w:r w:rsidR="00EE7EE7">
        <w:rPr>
          <w:rFonts w:ascii="Arial" w:hAnsi="Arial" w:cs="Arial"/>
          <w:sz w:val="20"/>
          <w:szCs w:val="20"/>
        </w:rPr>
        <w:t xml:space="preserve"> vállalkozási tevékenységként kezeltük, de 2021 óta – jogi, könyvelői és könyvvizsgálói szakemberek tanácsát</w:t>
      </w:r>
      <w:r w:rsidR="00BF22FB">
        <w:rPr>
          <w:rFonts w:ascii="Arial" w:hAnsi="Arial" w:cs="Arial"/>
          <w:sz w:val="20"/>
          <w:szCs w:val="20"/>
        </w:rPr>
        <w:t xml:space="preserve"> is</w:t>
      </w:r>
      <w:r w:rsidR="00EE7EE7">
        <w:rPr>
          <w:rFonts w:ascii="Arial" w:hAnsi="Arial" w:cs="Arial"/>
          <w:sz w:val="20"/>
          <w:szCs w:val="20"/>
        </w:rPr>
        <w:t xml:space="preserve"> kikérve – ezt a tevékenységet az egyesület cél szerinti, alaptevékenységeként kezeljük. </w:t>
      </w:r>
    </w:p>
    <w:p w14:paraId="1C107067" w14:textId="3D635060" w:rsidR="00990866" w:rsidRDefault="00EE7EE7" w:rsidP="00B466B2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Ugyanis a jogtiszta </w:t>
      </w:r>
      <w:r w:rsidR="000301A3">
        <w:rPr>
          <w:rFonts w:ascii="Arial" w:hAnsi="Arial" w:cs="Arial"/>
          <w:sz w:val="20"/>
          <w:szCs w:val="20"/>
        </w:rPr>
        <w:t xml:space="preserve">Microsoft programok </w:t>
      </w:r>
      <w:r w:rsidR="0076744D">
        <w:rPr>
          <w:rFonts w:ascii="Arial" w:hAnsi="Arial" w:cs="Arial"/>
          <w:sz w:val="20"/>
          <w:szCs w:val="20"/>
        </w:rPr>
        <w:t>mélyen piaci ár alatti közvetítése a tagintézményein</w:t>
      </w:r>
      <w:r w:rsidR="004E7475">
        <w:rPr>
          <w:rFonts w:ascii="Arial" w:hAnsi="Arial" w:cs="Arial"/>
          <w:sz w:val="20"/>
          <w:szCs w:val="20"/>
        </w:rPr>
        <w:t>k</w:t>
      </w:r>
      <w:r w:rsidR="0076744D">
        <w:rPr>
          <w:rFonts w:ascii="Arial" w:hAnsi="Arial" w:cs="Arial"/>
          <w:sz w:val="20"/>
          <w:szCs w:val="20"/>
        </w:rPr>
        <w:t xml:space="preserve"> számára teljes mértékben megfelel az Egyesület céljának, az érdekképviseletnek és a tagintézmények (egyetemek, más költségvetési intézmények) érdekeinek képviseletének is.</w:t>
      </w:r>
      <w:r w:rsidR="00585126">
        <w:rPr>
          <w:rFonts w:ascii="Arial" w:hAnsi="Arial" w:cs="Arial"/>
          <w:sz w:val="20"/>
          <w:szCs w:val="20"/>
        </w:rPr>
        <w:t xml:space="preserve">  </w:t>
      </w:r>
      <w:r w:rsidR="0076744D">
        <w:rPr>
          <w:rFonts w:ascii="Arial" w:hAnsi="Arial" w:cs="Arial"/>
          <w:sz w:val="20"/>
          <w:szCs w:val="20"/>
        </w:rPr>
        <w:t xml:space="preserve">A </w:t>
      </w:r>
      <w:r w:rsidR="00990866">
        <w:rPr>
          <w:rFonts w:ascii="Arial" w:hAnsi="Arial" w:cs="Arial"/>
          <w:sz w:val="20"/>
          <w:szCs w:val="20"/>
        </w:rPr>
        <w:t xml:space="preserve">tagdíjakat évek óta nem változtattuk, a tagok száma ellenben </w:t>
      </w:r>
      <w:r w:rsidR="007B6133">
        <w:rPr>
          <w:rFonts w:ascii="Arial" w:hAnsi="Arial" w:cs="Arial"/>
          <w:sz w:val="20"/>
          <w:szCs w:val="20"/>
        </w:rPr>
        <w:t>folyamatosan csökken</w:t>
      </w:r>
      <w:r w:rsidR="0076744D">
        <w:rPr>
          <w:rFonts w:ascii="Arial" w:hAnsi="Arial" w:cs="Arial"/>
          <w:sz w:val="20"/>
          <w:szCs w:val="20"/>
        </w:rPr>
        <w:t>,</w:t>
      </w:r>
      <w:r w:rsidR="00585126">
        <w:rPr>
          <w:rFonts w:ascii="Arial" w:hAnsi="Arial" w:cs="Arial"/>
          <w:sz w:val="20"/>
          <w:szCs w:val="20"/>
        </w:rPr>
        <w:t xml:space="preserve"> így a tagdíjbevétel is csökken, ez is hozzájárul a bevétel csökkenéshez.</w:t>
      </w:r>
    </w:p>
    <w:p w14:paraId="1CAE868E" w14:textId="32C42E15" w:rsidR="00990866" w:rsidRDefault="001E40C4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saját tőke alakulása 20</w:t>
      </w:r>
      <w:r w:rsidR="00CA1694">
        <w:rPr>
          <w:rFonts w:ascii="Arial" w:hAnsi="Arial" w:cs="Arial"/>
          <w:sz w:val="20"/>
          <w:szCs w:val="20"/>
        </w:rPr>
        <w:t>2</w:t>
      </w:r>
      <w:r w:rsidR="00BF22FB">
        <w:rPr>
          <w:rFonts w:ascii="Arial" w:hAnsi="Arial" w:cs="Arial"/>
          <w:sz w:val="20"/>
          <w:szCs w:val="20"/>
        </w:rPr>
        <w:t>4</w:t>
      </w:r>
      <w:r w:rsidR="00CD4888">
        <w:rPr>
          <w:rFonts w:ascii="Arial" w:hAnsi="Arial" w:cs="Arial"/>
          <w:sz w:val="20"/>
          <w:szCs w:val="20"/>
        </w:rPr>
        <w:t>-b</w:t>
      </w:r>
      <w:r w:rsidR="00BF22F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 w:rsidR="000301A3">
        <w:rPr>
          <w:rFonts w:ascii="Arial" w:hAnsi="Arial" w:cs="Arial"/>
          <w:sz w:val="20"/>
          <w:szCs w:val="20"/>
        </w:rPr>
        <w:t xml:space="preserve"> (a 2024 évi eredmény átvezetése 2025-ben történik majd meg, így a saját tőke tovább csökken majd)</w:t>
      </w:r>
      <w:r w:rsidR="00CA1694">
        <w:rPr>
          <w:rFonts w:ascii="Arial" w:hAnsi="Arial" w:cs="Arial"/>
          <w:sz w:val="20"/>
          <w:szCs w:val="20"/>
        </w:rPr>
        <w:t>:</w:t>
      </w:r>
      <w:r w:rsidR="007B6133">
        <w:rPr>
          <w:rFonts w:ascii="Arial" w:hAnsi="Arial" w:cs="Arial"/>
          <w:sz w:val="20"/>
          <w:szCs w:val="20"/>
        </w:rPr>
        <w:t xml:space="preserve"> </w:t>
      </w:r>
    </w:p>
    <w:p w14:paraId="6E6CAF21" w14:textId="434126C4" w:rsidR="008D5317" w:rsidRDefault="008D5317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Tőkeváltozás vállalkozási tevékenységből</w:t>
      </w:r>
      <w:r w:rsidR="001E40C4">
        <w:rPr>
          <w:rFonts w:ascii="Arial" w:hAnsi="Arial" w:cs="Arial"/>
          <w:sz w:val="20"/>
          <w:szCs w:val="20"/>
        </w:rPr>
        <w:t xml:space="preserve"> (előző évek eredménye)</w:t>
      </w:r>
      <w:r>
        <w:rPr>
          <w:rFonts w:ascii="Arial" w:hAnsi="Arial" w:cs="Arial"/>
          <w:sz w:val="20"/>
          <w:szCs w:val="20"/>
        </w:rPr>
        <w:tab/>
      </w:r>
      <w:r w:rsidR="002E4425">
        <w:rPr>
          <w:rFonts w:ascii="Arial" w:hAnsi="Arial" w:cs="Arial"/>
          <w:sz w:val="20"/>
          <w:szCs w:val="20"/>
        </w:rPr>
        <w:t>79</w:t>
      </w:r>
      <w:r w:rsidR="00E4278B">
        <w:rPr>
          <w:rFonts w:ascii="Arial" w:hAnsi="Arial" w:cs="Arial"/>
          <w:sz w:val="20"/>
          <w:szCs w:val="20"/>
        </w:rPr>
        <w:t> 002 516</w:t>
      </w:r>
      <w:r w:rsidR="00CD4888">
        <w:rPr>
          <w:rFonts w:ascii="Arial" w:hAnsi="Arial" w:cs="Arial"/>
          <w:sz w:val="20"/>
          <w:szCs w:val="20"/>
        </w:rPr>
        <w:t xml:space="preserve"> Ft</w:t>
      </w:r>
    </w:p>
    <w:p w14:paraId="5A877202" w14:textId="6E1D1765" w:rsidR="00301D26" w:rsidRDefault="008D5317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Tőkeváltozás cél szerinti tevékenységből</w:t>
      </w:r>
      <w:r w:rsidR="001E40C4">
        <w:rPr>
          <w:rFonts w:ascii="Arial" w:hAnsi="Arial" w:cs="Arial"/>
          <w:sz w:val="20"/>
          <w:szCs w:val="20"/>
        </w:rPr>
        <w:t xml:space="preserve"> (előző évek eredménye)</w:t>
      </w:r>
      <w:r>
        <w:rPr>
          <w:rFonts w:ascii="Arial" w:hAnsi="Arial" w:cs="Arial"/>
          <w:sz w:val="20"/>
          <w:szCs w:val="20"/>
        </w:rPr>
        <w:tab/>
      </w:r>
      <w:r w:rsidR="00911B56">
        <w:rPr>
          <w:rFonts w:ascii="Arial" w:hAnsi="Arial" w:cs="Arial"/>
          <w:sz w:val="20"/>
          <w:szCs w:val="20"/>
        </w:rPr>
        <w:t>-</w:t>
      </w:r>
      <w:r w:rsidR="00E4278B">
        <w:rPr>
          <w:rFonts w:ascii="Arial" w:hAnsi="Arial" w:cs="Arial"/>
          <w:sz w:val="20"/>
          <w:szCs w:val="20"/>
        </w:rPr>
        <w:t>20 406 237</w:t>
      </w:r>
      <w:r w:rsidR="00CD4888">
        <w:rPr>
          <w:rFonts w:ascii="Arial" w:hAnsi="Arial" w:cs="Arial"/>
          <w:sz w:val="20"/>
          <w:szCs w:val="20"/>
        </w:rPr>
        <w:t>Ft</w:t>
      </w:r>
    </w:p>
    <w:p w14:paraId="192D9BA8" w14:textId="0CF4525F" w:rsidR="008D5317" w:rsidRPr="00AC4414" w:rsidRDefault="0096215F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 évi </w:t>
      </w:r>
      <w:r w:rsidR="008D5317" w:rsidRPr="00AC4414">
        <w:rPr>
          <w:rFonts w:ascii="Arial" w:hAnsi="Arial" w:cs="Arial"/>
          <w:sz w:val="20"/>
          <w:szCs w:val="20"/>
        </w:rPr>
        <w:t>eredmény válla</w:t>
      </w:r>
      <w:r w:rsidR="00301D26" w:rsidRPr="00AC4414">
        <w:rPr>
          <w:rFonts w:ascii="Arial" w:hAnsi="Arial" w:cs="Arial"/>
          <w:sz w:val="20"/>
          <w:szCs w:val="20"/>
        </w:rPr>
        <w:t>lkozási tevékenységből</w:t>
      </w:r>
      <w:r w:rsidR="00BF30B3">
        <w:rPr>
          <w:rFonts w:ascii="Arial" w:hAnsi="Arial" w:cs="Arial"/>
          <w:sz w:val="20"/>
          <w:szCs w:val="20"/>
        </w:rPr>
        <w:t xml:space="preserve"> (veszteség)</w:t>
      </w:r>
      <w:r w:rsidR="00301D26" w:rsidRPr="00AC4414">
        <w:rPr>
          <w:rFonts w:ascii="Arial" w:hAnsi="Arial" w:cs="Arial"/>
          <w:sz w:val="20"/>
          <w:szCs w:val="20"/>
        </w:rPr>
        <w:tab/>
      </w:r>
      <w:r w:rsidR="00BF30B3">
        <w:rPr>
          <w:rFonts w:ascii="Arial" w:hAnsi="Arial" w:cs="Arial"/>
          <w:sz w:val="20"/>
          <w:szCs w:val="20"/>
        </w:rPr>
        <w:t>-</w:t>
      </w:r>
      <w:r w:rsidR="00E4278B">
        <w:rPr>
          <w:rFonts w:ascii="Arial" w:hAnsi="Arial" w:cs="Arial"/>
          <w:sz w:val="20"/>
          <w:szCs w:val="20"/>
        </w:rPr>
        <w:t>681 354</w:t>
      </w:r>
      <w:r w:rsidR="00CD4888">
        <w:rPr>
          <w:rFonts w:ascii="Arial" w:hAnsi="Arial" w:cs="Arial"/>
          <w:sz w:val="20"/>
          <w:szCs w:val="20"/>
        </w:rPr>
        <w:t xml:space="preserve"> Ft</w:t>
      </w:r>
    </w:p>
    <w:p w14:paraId="05B94936" w14:textId="7D87CA44" w:rsidR="008D5317" w:rsidRPr="00AC4414" w:rsidRDefault="0096215F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 évi </w:t>
      </w:r>
      <w:r w:rsidR="008D5317" w:rsidRPr="00AC4414">
        <w:rPr>
          <w:rFonts w:ascii="Arial" w:hAnsi="Arial" w:cs="Arial"/>
          <w:sz w:val="20"/>
          <w:szCs w:val="20"/>
        </w:rPr>
        <w:t xml:space="preserve"> eredmén</w:t>
      </w:r>
      <w:r w:rsidR="00070000" w:rsidRPr="00AC4414">
        <w:rPr>
          <w:rFonts w:ascii="Arial" w:hAnsi="Arial" w:cs="Arial"/>
          <w:sz w:val="20"/>
          <w:szCs w:val="20"/>
        </w:rPr>
        <w:t>y cél szerinti tevékenységből</w:t>
      </w:r>
      <w:r w:rsidR="00070000" w:rsidRPr="00AC4414">
        <w:rPr>
          <w:rFonts w:ascii="Arial" w:hAnsi="Arial" w:cs="Arial"/>
          <w:sz w:val="20"/>
          <w:szCs w:val="20"/>
        </w:rPr>
        <w:tab/>
      </w:r>
      <w:r w:rsidR="00691444">
        <w:rPr>
          <w:rFonts w:ascii="Arial" w:hAnsi="Arial" w:cs="Arial"/>
          <w:sz w:val="20"/>
          <w:szCs w:val="20"/>
        </w:rPr>
        <w:t>-</w:t>
      </w:r>
      <w:r w:rsidR="00E4278B">
        <w:rPr>
          <w:rFonts w:ascii="Arial" w:hAnsi="Arial" w:cs="Arial"/>
          <w:sz w:val="20"/>
          <w:szCs w:val="20"/>
        </w:rPr>
        <w:t>7 731 324</w:t>
      </w:r>
      <w:r w:rsidR="00CD4888">
        <w:rPr>
          <w:rFonts w:ascii="Arial" w:hAnsi="Arial" w:cs="Arial"/>
          <w:sz w:val="20"/>
          <w:szCs w:val="20"/>
        </w:rPr>
        <w:t xml:space="preserve"> Ft</w:t>
      </w:r>
    </w:p>
    <w:p w14:paraId="303A538A" w14:textId="16A8898A" w:rsidR="008D5317" w:rsidRDefault="008D5317">
      <w:pPr>
        <w:widowControl w:val="0"/>
        <w:pBdr>
          <w:top w:val="single" w:sz="6" w:space="0" w:color="auto"/>
        </w:pBd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C4414">
        <w:rPr>
          <w:rFonts w:ascii="Arial" w:hAnsi="Arial" w:cs="Arial"/>
          <w:b/>
          <w:bCs/>
          <w:sz w:val="20"/>
          <w:szCs w:val="20"/>
        </w:rPr>
        <w:t>Összesen</w:t>
      </w:r>
      <w:r w:rsidRPr="00AC4414">
        <w:rPr>
          <w:rFonts w:ascii="Arial" w:hAnsi="Arial" w:cs="Arial"/>
          <w:b/>
          <w:bCs/>
          <w:sz w:val="20"/>
          <w:szCs w:val="20"/>
        </w:rPr>
        <w:tab/>
      </w:r>
      <w:r w:rsidR="00E4278B">
        <w:rPr>
          <w:rFonts w:ascii="Arial" w:hAnsi="Arial" w:cs="Arial"/>
          <w:b/>
          <w:bCs/>
          <w:sz w:val="20"/>
          <w:szCs w:val="20"/>
        </w:rPr>
        <w:t>50 183 601</w:t>
      </w:r>
      <w:r w:rsidR="00CD4888">
        <w:rPr>
          <w:rFonts w:ascii="Arial" w:hAnsi="Arial" w:cs="Arial"/>
          <w:b/>
          <w:bCs/>
          <w:sz w:val="20"/>
          <w:szCs w:val="20"/>
        </w:rPr>
        <w:t>Ft</w:t>
      </w:r>
    </w:p>
    <w:p w14:paraId="17BD24B2" w14:textId="77777777" w:rsidR="000301A3" w:rsidRDefault="000301A3">
      <w:pPr>
        <w:widowControl w:val="0"/>
        <w:pBdr>
          <w:top w:val="single" w:sz="6" w:space="0" w:color="auto"/>
        </w:pBd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u w:val="single"/>
        </w:rPr>
      </w:pPr>
    </w:p>
    <w:p w14:paraId="4B4E2EB0" w14:textId="24D4C3C0" w:rsidR="00641D5C" w:rsidRPr="009D4C7C" w:rsidRDefault="009D4C7C">
      <w:pPr>
        <w:widowControl w:val="0"/>
        <w:pBdr>
          <w:top w:val="single" w:sz="6" w:space="0" w:color="auto"/>
        </w:pBd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u w:val="single"/>
        </w:rPr>
      </w:pPr>
      <w:r w:rsidRPr="009D4C7C">
        <w:rPr>
          <w:rFonts w:ascii="Arial" w:hAnsi="Arial" w:cs="Arial"/>
          <w:b/>
          <w:bCs/>
          <w:i/>
          <w:u w:val="single"/>
        </w:rPr>
        <w:t>Kötelezettségek</w:t>
      </w:r>
    </w:p>
    <w:p w14:paraId="76100D43" w14:textId="3340CD58" w:rsidR="00192002" w:rsidRDefault="0047744E">
      <w:pPr>
        <w:widowControl w:val="0"/>
        <w:pBdr>
          <w:top w:val="single" w:sz="6" w:space="0" w:color="auto"/>
        </w:pBd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7744E">
        <w:rPr>
          <w:rFonts w:ascii="Arial" w:hAnsi="Arial" w:cs="Arial"/>
          <w:bCs/>
          <w:sz w:val="20"/>
          <w:szCs w:val="20"/>
        </w:rPr>
        <w:t>A 20</w:t>
      </w:r>
      <w:r w:rsidR="004307B1">
        <w:rPr>
          <w:rFonts w:ascii="Arial" w:hAnsi="Arial" w:cs="Arial"/>
          <w:bCs/>
          <w:sz w:val="20"/>
          <w:szCs w:val="20"/>
        </w:rPr>
        <w:t>2</w:t>
      </w:r>
      <w:r w:rsidR="000301A3">
        <w:rPr>
          <w:rFonts w:ascii="Arial" w:hAnsi="Arial" w:cs="Arial"/>
          <w:bCs/>
          <w:sz w:val="20"/>
          <w:szCs w:val="20"/>
        </w:rPr>
        <w:t>4</w:t>
      </w:r>
      <w:r w:rsidRPr="0047744E">
        <w:rPr>
          <w:rFonts w:ascii="Arial" w:hAnsi="Arial" w:cs="Arial"/>
          <w:bCs/>
          <w:sz w:val="20"/>
          <w:szCs w:val="20"/>
        </w:rPr>
        <w:t xml:space="preserve"> dec.31-én fennálló kötelezettségek </w:t>
      </w:r>
      <w:r w:rsidR="004307B1">
        <w:rPr>
          <w:rFonts w:ascii="Arial" w:hAnsi="Arial" w:cs="Arial"/>
          <w:bCs/>
          <w:sz w:val="20"/>
          <w:szCs w:val="20"/>
        </w:rPr>
        <w:t>kizárólag rövid lejáratúak</w:t>
      </w:r>
      <w:r w:rsidR="009F4591">
        <w:rPr>
          <w:rFonts w:ascii="Arial" w:hAnsi="Arial" w:cs="Arial"/>
          <w:bCs/>
          <w:sz w:val="20"/>
          <w:szCs w:val="20"/>
        </w:rPr>
        <w:t>,</w:t>
      </w:r>
      <w:r w:rsidR="004307B1">
        <w:rPr>
          <w:rFonts w:ascii="Arial" w:hAnsi="Arial" w:cs="Arial"/>
          <w:bCs/>
          <w:sz w:val="20"/>
          <w:szCs w:val="20"/>
        </w:rPr>
        <w:t xml:space="preserve"> az </w:t>
      </w:r>
      <w:r w:rsidRPr="0047744E">
        <w:rPr>
          <w:rFonts w:ascii="Arial" w:hAnsi="Arial" w:cs="Arial"/>
          <w:bCs/>
          <w:sz w:val="20"/>
          <w:szCs w:val="20"/>
        </w:rPr>
        <w:t>alábbiakból tevődnek össze.</w:t>
      </w:r>
    </w:p>
    <w:p w14:paraId="7A7204A2" w14:textId="6E7C06AD" w:rsidR="001762DB" w:rsidRDefault="001762DB">
      <w:pPr>
        <w:widowControl w:val="0"/>
        <w:pBdr>
          <w:top w:val="single" w:sz="6" w:space="0" w:color="auto"/>
        </w:pBd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Az Egyesület soha nem élt és a jövőben sem kíván élni</w:t>
      </w:r>
      <w:r w:rsidR="00C86929">
        <w:rPr>
          <w:rFonts w:ascii="Arial" w:hAnsi="Arial" w:cs="Arial"/>
          <w:bCs/>
          <w:sz w:val="20"/>
          <w:szCs w:val="20"/>
        </w:rPr>
        <w:t xml:space="preserve"> a hitelfelvétel lehetőségével, s</w:t>
      </w:r>
      <w:r>
        <w:rPr>
          <w:rFonts w:ascii="Arial" w:hAnsi="Arial" w:cs="Arial"/>
          <w:bCs/>
          <w:sz w:val="20"/>
          <w:szCs w:val="20"/>
        </w:rPr>
        <w:t>zerencsére likviditási problémája nem volt, és reményeink szerint a jövőben sem lesz.</w:t>
      </w:r>
    </w:p>
    <w:p w14:paraId="3A335E49" w14:textId="7A1D7882" w:rsidR="00BF22FB" w:rsidRDefault="00BF22FB">
      <w:pPr>
        <w:widowControl w:val="0"/>
        <w:pBdr>
          <w:top w:val="single" w:sz="6" w:space="0" w:color="auto"/>
        </w:pBd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7A508B7" w14:textId="77777777" w:rsidR="00D716FB" w:rsidRDefault="00D716FB">
      <w:pPr>
        <w:widowControl w:val="0"/>
        <w:pBdr>
          <w:top w:val="single" w:sz="6" w:space="0" w:color="auto"/>
        </w:pBd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W w:w="6278" w:type="dxa"/>
        <w:tblInd w:w="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134"/>
        <w:gridCol w:w="329"/>
      </w:tblGrid>
      <w:tr w:rsidR="00C86929" w14:paraId="0D5F4DAB" w14:textId="77777777" w:rsidTr="00C86929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802BB1" w14:textId="77777777" w:rsidR="00C86929" w:rsidRDefault="00C869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Kötelezettségek: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191565" w14:textId="77777777" w:rsidR="00C86929" w:rsidRDefault="00C86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9357" w14:textId="77777777" w:rsidR="00C86929" w:rsidRDefault="00C8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929" w14:paraId="365820B6" w14:textId="77777777" w:rsidTr="00C86929">
        <w:trPr>
          <w:trHeight w:val="2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6387" w14:textId="77777777" w:rsidR="00C86929" w:rsidRDefault="00C8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462-szja tartozás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DF3AD" w14:textId="77777777" w:rsidR="00C86929" w:rsidRDefault="00C86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A388C" w14:textId="77777777" w:rsidR="00C86929" w:rsidRDefault="00C8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C86929" w14:paraId="0BA916AB" w14:textId="77777777" w:rsidTr="00C86929">
        <w:trPr>
          <w:trHeight w:val="2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B564" w14:textId="77777777" w:rsidR="00C86929" w:rsidRDefault="00C8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4633- szocho tartozás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A9DEA" w14:textId="77777777" w:rsidR="00C86929" w:rsidRDefault="00C86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D2BA" w14:textId="77777777" w:rsidR="00C86929" w:rsidRDefault="00C8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C86929" w14:paraId="46CD4BFE" w14:textId="77777777" w:rsidTr="00C86929">
        <w:trPr>
          <w:trHeight w:val="2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6394" w14:textId="77777777" w:rsidR="00C86929" w:rsidRDefault="00C8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4647 levont tbj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40D38" w14:textId="77777777" w:rsidR="00C86929" w:rsidRDefault="00C86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D8EA" w14:textId="77777777" w:rsidR="00C86929" w:rsidRDefault="00C8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C86929" w14:paraId="4AC6B950" w14:textId="77777777" w:rsidTr="00C86929">
        <w:trPr>
          <w:trHeight w:val="2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37F3" w14:textId="77777777" w:rsidR="00C86929" w:rsidRDefault="00C8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 jövedelem elsz.szla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359A" w14:textId="77777777" w:rsidR="00C86929" w:rsidRDefault="00C86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1 184 061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23FE" w14:textId="77777777" w:rsidR="00C86929" w:rsidRDefault="00C8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C86929" w14:paraId="5E603E8F" w14:textId="77777777" w:rsidTr="00C86929">
        <w:trPr>
          <w:trHeight w:val="2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1D6F" w14:textId="77777777" w:rsidR="00C86929" w:rsidRDefault="00C86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Rövid lejáratú kötelezettségek 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1055" w14:textId="77777777" w:rsidR="00C86929" w:rsidRDefault="00C869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1 480 061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D3AA9" w14:textId="77777777" w:rsidR="00C86929" w:rsidRDefault="00C86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</w:tbl>
    <w:p w14:paraId="1112E006" w14:textId="77777777" w:rsidR="00C86929" w:rsidRDefault="00C86929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D1EA3A8" w14:textId="1D66AEA9" w:rsidR="008D5317" w:rsidRDefault="008D531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Eredmény</w:t>
      </w:r>
      <w:r w:rsidR="001D182B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kimutatással kapcsolatos megjegyzések</w:t>
      </w:r>
    </w:p>
    <w:p w14:paraId="1B796BBB" w14:textId="77777777" w:rsidR="00FC28DA" w:rsidRDefault="00FC28DA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41F7C9B" w14:textId="22778D5C" w:rsidR="00E551CB" w:rsidRDefault="008D5317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Egyesület cél szerinti tevékenysége mellett, amely tagdíj</w:t>
      </w:r>
      <w:r w:rsidR="00FB5B23">
        <w:rPr>
          <w:rFonts w:ascii="Arial" w:hAnsi="Arial" w:cs="Arial"/>
          <w:sz w:val="20"/>
          <w:szCs w:val="20"/>
        </w:rPr>
        <w:t>bevételből</w:t>
      </w:r>
      <w:r>
        <w:rPr>
          <w:rFonts w:ascii="Arial" w:hAnsi="Arial" w:cs="Arial"/>
          <w:sz w:val="20"/>
          <w:szCs w:val="20"/>
        </w:rPr>
        <w:t xml:space="preserve"> </w:t>
      </w:r>
      <w:r w:rsidR="00046C90">
        <w:rPr>
          <w:rFonts w:ascii="Arial" w:hAnsi="Arial" w:cs="Arial"/>
          <w:sz w:val="20"/>
          <w:szCs w:val="20"/>
        </w:rPr>
        <w:t xml:space="preserve">és cél szerinti kutatási, oktatási, ismeretterjesztési </w:t>
      </w:r>
      <w:r w:rsidR="002F677A">
        <w:rPr>
          <w:rFonts w:ascii="Arial" w:hAnsi="Arial" w:cs="Arial"/>
          <w:sz w:val="20"/>
          <w:szCs w:val="20"/>
        </w:rPr>
        <w:t xml:space="preserve">valamint az Egyesület nevéhez méltóan a kedvezményes microsoft licencek juttatásából, mint </w:t>
      </w:r>
      <w:r w:rsidR="00046C90">
        <w:rPr>
          <w:rFonts w:ascii="Arial" w:hAnsi="Arial" w:cs="Arial"/>
          <w:sz w:val="20"/>
          <w:szCs w:val="20"/>
        </w:rPr>
        <w:t xml:space="preserve">alaptevékenységből </w:t>
      </w:r>
      <w:r>
        <w:rPr>
          <w:rFonts w:ascii="Arial" w:hAnsi="Arial" w:cs="Arial"/>
          <w:sz w:val="20"/>
          <w:szCs w:val="20"/>
        </w:rPr>
        <w:t>származ</w:t>
      </w:r>
      <w:r w:rsidR="00FB5B23">
        <w:rPr>
          <w:rFonts w:ascii="Arial" w:hAnsi="Arial" w:cs="Arial"/>
          <w:sz w:val="20"/>
          <w:szCs w:val="20"/>
        </w:rPr>
        <w:t>ik</w:t>
      </w:r>
      <w:r>
        <w:rPr>
          <w:rFonts w:ascii="Arial" w:hAnsi="Arial" w:cs="Arial"/>
          <w:sz w:val="20"/>
          <w:szCs w:val="20"/>
        </w:rPr>
        <w:t>, társasági adóköteles vállalkozási tevékenységet is folytat</w:t>
      </w:r>
      <w:r w:rsidR="00DA33A4">
        <w:rPr>
          <w:rFonts w:ascii="Arial" w:hAnsi="Arial" w:cs="Arial"/>
          <w:sz w:val="20"/>
          <w:szCs w:val="20"/>
        </w:rPr>
        <w:t>, mely domain név regi</w:t>
      </w:r>
      <w:r w:rsidR="00C86929">
        <w:rPr>
          <w:rFonts w:ascii="Arial" w:hAnsi="Arial" w:cs="Arial"/>
          <w:sz w:val="20"/>
          <w:szCs w:val="20"/>
        </w:rPr>
        <w:t>sztrációt és fenntartást jelent</w:t>
      </w:r>
      <w:r>
        <w:rPr>
          <w:rFonts w:ascii="Arial" w:hAnsi="Arial" w:cs="Arial"/>
          <w:sz w:val="20"/>
          <w:szCs w:val="20"/>
        </w:rPr>
        <w:t>. Ezért szükség van arra, hogy az eredmény összetevő</w:t>
      </w:r>
      <w:r w:rsidR="00EB11C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 ne</w:t>
      </w:r>
      <w:r w:rsidR="00C869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csak a szokásos számviteli törvény szerinti bontásban tek</w:t>
      </w:r>
      <w:r w:rsidR="00C8692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ntsük végig, hanem azok tevékenység szerinti besorolását is megtegyük. </w:t>
      </w:r>
    </w:p>
    <w:p w14:paraId="3BA343FF" w14:textId="5F4C448C" w:rsidR="00167D1B" w:rsidRDefault="00E551CB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Fontos adat az összes bevételből a cél szerinti alaptevékenység és vállalkozási tevékenység arányának meghatározása is.</w:t>
      </w:r>
    </w:p>
    <w:tbl>
      <w:tblPr>
        <w:tblW w:w="1067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3"/>
        <w:gridCol w:w="667"/>
        <w:gridCol w:w="575"/>
        <w:gridCol w:w="1200"/>
        <w:gridCol w:w="156"/>
        <w:gridCol w:w="1466"/>
        <w:gridCol w:w="75"/>
        <w:gridCol w:w="1559"/>
        <w:gridCol w:w="284"/>
        <w:gridCol w:w="522"/>
        <w:gridCol w:w="87"/>
      </w:tblGrid>
      <w:tr w:rsidR="00EF4476" w14:paraId="684BB7CB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CEFD" w14:textId="77777777" w:rsidR="00E551CB" w:rsidRDefault="00E551C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88D1" w14:textId="77777777" w:rsidR="00E551CB" w:rsidRDefault="00E551C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Alaptevékenység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951C" w14:textId="77777777" w:rsidR="00E551CB" w:rsidRDefault="00E551C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Vállalkozási tev.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558C" w14:textId="77777777" w:rsidR="00E551CB" w:rsidRDefault="00E551C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Összesen</w:t>
            </w:r>
          </w:p>
        </w:tc>
      </w:tr>
      <w:tr w:rsidR="00EF4476" w14:paraId="62BBF119" w14:textId="77777777" w:rsidTr="00342337">
        <w:trPr>
          <w:trHeight w:val="22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E214" w14:textId="77777777" w:rsidR="00E551CB" w:rsidRDefault="00E551CB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Bevételek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25B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5C7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92A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EF4476" w14:paraId="2212564D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D3B0D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egyéni kutatók tagdíja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F3BEF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579 600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3456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B276" w14:textId="77777777" w:rsidR="00E551CB" w:rsidRDefault="00E551CB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579 600</w:t>
            </w:r>
          </w:p>
        </w:tc>
      </w:tr>
      <w:tr w:rsidR="00EF4476" w14:paraId="1477B442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57E26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rendes tagok tagdíja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37CC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6 535 800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453A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EC426" w14:textId="77777777" w:rsidR="00E551CB" w:rsidRDefault="00E551CB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6 535 800</w:t>
            </w:r>
          </w:p>
        </w:tc>
      </w:tr>
      <w:tr w:rsidR="00EF4476" w14:paraId="6B63D2FA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0245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közintézmények tagdíja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F70C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150 000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C4302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34751" w14:textId="77777777" w:rsidR="00E551CB" w:rsidRDefault="00E551CB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150 000</w:t>
            </w:r>
          </w:p>
        </w:tc>
      </w:tr>
      <w:tr w:rsidR="00EF4476" w14:paraId="54B865AC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1B7E1" w14:textId="77777777" w:rsidR="00E551CB" w:rsidRDefault="00E551C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Tagdíjbevételek összesen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24B5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7 265 400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4F1DE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C1BE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7 265 400</w:t>
            </w:r>
          </w:p>
        </w:tc>
      </w:tr>
      <w:tr w:rsidR="00EF4476" w14:paraId="6D244553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548C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NAV szja 1%-+egyéb támogatás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4944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48 693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87757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22F1" w14:textId="77777777" w:rsidR="00E551CB" w:rsidRDefault="00E551CB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48 693</w:t>
            </w:r>
          </w:p>
        </w:tc>
      </w:tr>
      <w:tr w:rsidR="00EF4476" w14:paraId="44B4FAD9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46FD3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NWS Sztaki ÁFA-s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B012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2 000 000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61C8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F4D2" w14:textId="77777777" w:rsidR="00E551CB" w:rsidRDefault="00E551CB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2 000 000</w:t>
            </w:r>
          </w:p>
        </w:tc>
      </w:tr>
      <w:tr w:rsidR="00EF4476" w14:paraId="30B878C3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2B33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HUN-REN támogatás kiadvány szerkesztés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1B45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2 540 000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F471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6CBE" w14:textId="77777777" w:rsidR="00E551CB" w:rsidRDefault="00E551CB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2 540 000</w:t>
            </w:r>
          </w:p>
        </w:tc>
      </w:tr>
      <w:tr w:rsidR="00EF4476" w14:paraId="4A816A34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8C1C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Cél-sz.tev Microsoft select-sw.közvetités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4DBA6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15 640 044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421A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AE46" w14:textId="77777777" w:rsidR="00E551CB" w:rsidRDefault="00E551CB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15 640 044</w:t>
            </w:r>
          </w:p>
        </w:tc>
      </w:tr>
      <w:tr w:rsidR="00EF4476" w14:paraId="29FE19AC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1E43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Váll.tev.:  Domain-név reg.+fennt.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D439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470E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2 051 568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5AE57" w14:textId="77777777" w:rsidR="00E551CB" w:rsidRDefault="00E551CB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2 051 568</w:t>
            </w:r>
          </w:p>
        </w:tc>
      </w:tr>
      <w:tr w:rsidR="00EF4476" w14:paraId="6EF80443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B9BB3" w14:textId="77777777" w:rsidR="00E551CB" w:rsidRDefault="00E551CB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Bevételek/Értékesítési nettó árbevétele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EF0D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20 228 737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BB70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2 051 568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678E0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22 280 305</w:t>
            </w:r>
          </w:p>
        </w:tc>
      </w:tr>
      <w:tr w:rsidR="00EF4476" w14:paraId="574CFB9D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64D8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Kerekítés+egyéb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7888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158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A684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D6C5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158</w:t>
            </w:r>
          </w:p>
        </w:tc>
      </w:tr>
      <w:tr w:rsidR="00EF4476" w14:paraId="29E0C67C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8AC8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Kamatbevétel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DED8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2 081 145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C330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BD30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2 081 145</w:t>
            </w:r>
          </w:p>
        </w:tc>
      </w:tr>
      <w:tr w:rsidR="00EF4476" w14:paraId="6F1A80FF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5A0A" w14:textId="77777777" w:rsidR="00E551CB" w:rsidRDefault="00E551C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Értékvesztés visszaírás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070D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87 000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A42" w14:textId="77777777" w:rsidR="00E551CB" w:rsidRDefault="00E551C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43 688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C54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130 688</w:t>
            </w:r>
          </w:p>
        </w:tc>
      </w:tr>
      <w:tr w:rsidR="00EF4476" w14:paraId="55D21D73" w14:textId="77777777" w:rsidTr="00342337">
        <w:trPr>
          <w:trHeight w:val="22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B8B6" w14:textId="77777777" w:rsidR="00E551CB" w:rsidRDefault="00E551CB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9 Bevételek összesen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48B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29 662 440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2DF3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2 095 256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9ADE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31 757 696</w:t>
            </w:r>
          </w:p>
        </w:tc>
      </w:tr>
      <w:tr w:rsidR="00EF4476" w14:paraId="508F0F52" w14:textId="77777777" w:rsidTr="00342337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A6B5" w14:textId="77777777" w:rsidR="00E551CB" w:rsidRDefault="00E551C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Bevételek megoszlása (%)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571B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93,40%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6945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6,60%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5A54" w14:textId="77777777" w:rsidR="00E551CB" w:rsidRDefault="00E551C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1</w:t>
            </w:r>
          </w:p>
        </w:tc>
      </w:tr>
      <w:tr w:rsidR="00306628" w:rsidRPr="00306628" w14:paraId="5BBF1CD5" w14:textId="77777777" w:rsidTr="00342337">
        <w:trPr>
          <w:gridAfter w:val="1"/>
          <w:wAfter w:w="87" w:type="dxa"/>
          <w:trHeight w:val="315"/>
        </w:trPr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91674" w14:textId="77777777" w:rsidR="00306628" w:rsidRPr="00306628" w:rsidRDefault="00306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4350" w:rsidRPr="00306628" w14:paraId="0A56BDD5" w14:textId="77777777" w:rsidTr="00342337">
        <w:trPr>
          <w:gridAfter w:val="1"/>
          <w:wAfter w:w="87" w:type="dxa"/>
          <w:trHeight w:val="315"/>
        </w:trPr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A7EF1" w14:textId="77777777" w:rsidR="00D716FB" w:rsidRDefault="00D716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2F9AEA" w14:textId="67891D00" w:rsidR="00D94350" w:rsidRPr="00306628" w:rsidRDefault="00306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Kedvezményezett vállalkozási tevékenység és bevételi arányok meghatározása: </w:t>
            </w:r>
          </w:p>
        </w:tc>
      </w:tr>
      <w:tr w:rsidR="00EF4476" w14:paraId="37E1B5CA" w14:textId="77777777" w:rsidTr="00342337">
        <w:trPr>
          <w:trHeight w:val="195"/>
        </w:trPr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4FFD" w14:textId="77777777" w:rsidR="00EF4476" w:rsidRPr="00306628" w:rsidRDefault="00EF44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b/>
                <w:bCs/>
                <w:sz w:val="20"/>
                <w:szCs w:val="20"/>
              </w:rPr>
              <w:t>összes bevétel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8715" w14:textId="77777777" w:rsidR="00EF4476" w:rsidRPr="00306628" w:rsidRDefault="00EF44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31 757 696 Ft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193B" w14:textId="77777777" w:rsidR="00EF4476" w:rsidRPr="00306628" w:rsidRDefault="00EF4476">
            <w:pPr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F4476" w14:paraId="5FF442AA" w14:textId="77777777" w:rsidTr="00342337">
        <w:trPr>
          <w:trHeight w:val="307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D98D" w14:textId="77777777" w:rsidR="00EF4476" w:rsidRPr="00306628" w:rsidRDefault="00EF4476">
            <w:pPr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összes bevétel 15%-a (kedvezményezett vállalkozási bevétel)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E7E3" w14:textId="77777777" w:rsidR="00EF4476" w:rsidRPr="00306628" w:rsidRDefault="00EF44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4 763 654 Ft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E5C" w14:textId="77777777" w:rsidR="00EF4476" w:rsidRPr="00306628" w:rsidRDefault="00EF4476">
            <w:pPr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F4476" w14:paraId="0AD40AEE" w14:textId="77777777" w:rsidTr="00342337">
        <w:trPr>
          <w:trHeight w:val="410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C65" w14:textId="454B44FC" w:rsidR="00EF4476" w:rsidRPr="00306628" w:rsidRDefault="00EF4476">
            <w:pPr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 xml:space="preserve">kedvezményezett vállalkozási tevékenység mértékét meghaladóan elért vállalkozási bevétel- </w:t>
            </w:r>
            <w:r w:rsidRPr="00306628">
              <w:rPr>
                <w:rFonts w:ascii="Arial CE" w:hAnsi="Arial CE" w:cs="Arial CE"/>
                <w:sz w:val="16"/>
                <w:szCs w:val="16"/>
              </w:rPr>
              <w:t xml:space="preserve">Ez a szám </w:t>
            </w:r>
            <w:r w:rsidR="00306628" w:rsidRPr="00306628">
              <w:rPr>
                <w:rFonts w:ascii="Arial CE" w:hAnsi="Arial CE" w:cs="Arial CE"/>
                <w:sz w:val="16"/>
                <w:szCs w:val="16"/>
              </w:rPr>
              <w:t xml:space="preserve">(a) </w:t>
            </w:r>
            <w:r w:rsidRPr="00306628">
              <w:rPr>
                <w:rFonts w:ascii="Arial CE" w:hAnsi="Arial CE" w:cs="Arial CE"/>
                <w:sz w:val="16"/>
                <w:szCs w:val="16"/>
              </w:rPr>
              <w:t>mínusz lenne, ezért nulla!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231B" w14:textId="77777777" w:rsidR="00EF4476" w:rsidRPr="00306628" w:rsidRDefault="00EF44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0 Ft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010" w14:textId="77777777" w:rsidR="00EF4476" w:rsidRPr="00306628" w:rsidRDefault="00EF4476">
            <w:pPr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F4476" w14:paraId="1D25B18F" w14:textId="77777777" w:rsidTr="00342337">
        <w:trPr>
          <w:trHeight w:val="195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C58" w14:textId="47617299" w:rsidR="00EF4476" w:rsidRPr="00306628" w:rsidRDefault="00EF4476">
            <w:pPr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szorzó (a)/váll.bev.</w:t>
            </w:r>
            <w:r w:rsidR="00306628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r w:rsidR="00306628">
              <w:rPr>
                <w:rFonts w:ascii="Arial CE" w:hAnsi="Arial CE" w:cs="Arial CE"/>
                <w:sz w:val="16"/>
                <w:szCs w:val="16"/>
              </w:rPr>
              <w:t>Ez a szám is</w:t>
            </w:r>
            <w:r w:rsidR="00306628" w:rsidRPr="00306628">
              <w:rPr>
                <w:rFonts w:ascii="Arial CE" w:hAnsi="Arial CE" w:cs="Arial CE"/>
                <w:sz w:val="16"/>
                <w:szCs w:val="16"/>
              </w:rPr>
              <w:t xml:space="preserve"> mínusz lenne, ezért nulla!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7212" w14:textId="77777777" w:rsidR="00EF4476" w:rsidRPr="00306628" w:rsidRDefault="00EF44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0,0000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590" w14:textId="77777777" w:rsidR="00EF4476" w:rsidRPr="00306628" w:rsidRDefault="00EF4476">
            <w:pPr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F4476" w14:paraId="4FD361CF" w14:textId="77777777" w:rsidTr="00342337">
        <w:trPr>
          <w:trHeight w:val="240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2412" w14:textId="77777777" w:rsidR="00EF4476" w:rsidRPr="00306628" w:rsidRDefault="00EF447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b/>
                <w:bCs/>
                <w:sz w:val="20"/>
                <w:szCs w:val="20"/>
              </w:rPr>
              <w:t>váll.tev aránya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760C" w14:textId="77777777" w:rsidR="00EF4476" w:rsidRPr="00306628" w:rsidRDefault="00EF44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0,065976323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63FA" w14:textId="77777777" w:rsidR="00EF4476" w:rsidRPr="00306628" w:rsidRDefault="00EF44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6,60%</w:t>
            </w:r>
          </w:p>
        </w:tc>
      </w:tr>
      <w:tr w:rsidR="00EF4476" w14:paraId="78922A30" w14:textId="77777777" w:rsidTr="00342337">
        <w:trPr>
          <w:trHeight w:val="240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22EE" w14:textId="77777777" w:rsidR="00EF4476" w:rsidRPr="00306628" w:rsidRDefault="00EF447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b/>
                <w:bCs/>
                <w:sz w:val="20"/>
                <w:szCs w:val="20"/>
              </w:rPr>
              <w:t>alaptev aránya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F169" w14:textId="77777777" w:rsidR="00EF4476" w:rsidRPr="00306628" w:rsidRDefault="00EF44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0,934023677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00D0" w14:textId="77777777" w:rsidR="00EF4476" w:rsidRPr="00306628" w:rsidRDefault="00EF44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93,40%</w:t>
            </w:r>
          </w:p>
        </w:tc>
      </w:tr>
      <w:tr w:rsidR="00306628" w14:paraId="03734544" w14:textId="77777777" w:rsidTr="00342337">
        <w:trPr>
          <w:trHeight w:val="180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72BE" w14:textId="77777777" w:rsidR="00EF4476" w:rsidRPr="00306628" w:rsidRDefault="00EF4476">
            <w:pPr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ADE0" w14:textId="77777777" w:rsidR="00EF4476" w:rsidRPr="00306628" w:rsidRDefault="00EF4476">
            <w:pPr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5D3" w14:textId="77777777" w:rsidR="00EF4476" w:rsidRPr="00306628" w:rsidRDefault="00EF44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06628"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</w:tr>
      <w:tr w:rsidR="007B15F2" w14:paraId="6A499F74" w14:textId="77777777" w:rsidTr="00342337">
        <w:trPr>
          <w:trHeight w:val="180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DF8F" w14:textId="77777777" w:rsidR="007B15F2" w:rsidRPr="00306628" w:rsidRDefault="007B15F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246D" w14:textId="77777777" w:rsidR="007B15F2" w:rsidRPr="00306628" w:rsidRDefault="007B15F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5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3B45" w14:textId="77777777" w:rsidR="007B15F2" w:rsidRPr="00306628" w:rsidRDefault="007B15F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F677A" w14:paraId="5E2ACD32" w14:textId="77777777" w:rsidTr="00342337">
        <w:trPr>
          <w:gridAfter w:val="3"/>
          <w:wAfter w:w="893" w:type="dxa"/>
          <w:trHeight w:val="30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62381" w14:textId="72D6F3E6" w:rsidR="007B15F2" w:rsidRDefault="007B15F2" w:rsidP="007B15F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7AA14" w14:textId="4E05E6F2" w:rsidR="007B15F2" w:rsidRDefault="007B15F2" w:rsidP="007B15F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9B5F1" w14:textId="77777777" w:rsidR="007B15F2" w:rsidRDefault="007B15F2" w:rsidP="007B15F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47CAE6" w14:textId="5A6C7F22" w:rsidR="007B15F2" w:rsidRPr="007B15F2" w:rsidRDefault="007B15F2" w:rsidP="007B15F2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15F2">
              <w:rPr>
                <w:rFonts w:ascii="Arial" w:hAnsi="Arial" w:cs="Arial"/>
                <w:b/>
                <w:sz w:val="20"/>
                <w:szCs w:val="20"/>
              </w:rPr>
              <w:t>Az általános közvetett költségek (személyi jellegű ktg-ek, számviteli,- könyvvizsgálói díj, irodabérleti díj) az alap/vállalkozási tevékenység arányában felosztásra kerültek az alábbi számítások szerint:</w:t>
            </w:r>
          </w:p>
          <w:p w14:paraId="1B9462D4" w14:textId="77777777" w:rsidR="005900C6" w:rsidRPr="007B15F2" w:rsidRDefault="005900C6">
            <w:pPr>
              <w:jc w:val="center"/>
              <w:rPr>
                <w:rFonts w:ascii="Arial" w:hAnsi="Arial" w:cs="Arial"/>
                <w:b/>
              </w:rPr>
            </w:pPr>
          </w:p>
          <w:p w14:paraId="46DA0DC8" w14:textId="0EC4464B" w:rsidR="007B15F2" w:rsidRDefault="007B15F2">
            <w:pPr>
              <w:jc w:val="center"/>
              <w:rPr>
                <w:rFonts w:ascii="Arial" w:hAnsi="Arial" w:cs="Arial"/>
              </w:rPr>
            </w:pPr>
          </w:p>
          <w:p w14:paraId="1AC96F95" w14:textId="77777777" w:rsidR="00342337" w:rsidRDefault="00342337">
            <w:pPr>
              <w:jc w:val="center"/>
              <w:rPr>
                <w:rFonts w:ascii="Arial" w:hAnsi="Arial" w:cs="Arial"/>
              </w:rPr>
            </w:pPr>
          </w:p>
          <w:p w14:paraId="2B89BD2A" w14:textId="23D28378" w:rsidR="007B15F2" w:rsidRDefault="007B15F2">
            <w:pPr>
              <w:jc w:val="center"/>
              <w:rPr>
                <w:rFonts w:ascii="Arial" w:hAnsi="Arial" w:cs="Arial"/>
              </w:rPr>
            </w:pPr>
          </w:p>
        </w:tc>
      </w:tr>
      <w:tr w:rsidR="002F677A" w14:paraId="75F2DCD0" w14:textId="77777777" w:rsidTr="00342337">
        <w:trPr>
          <w:gridAfter w:val="3"/>
          <w:wAfter w:w="893" w:type="dxa"/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3993"/>
              <w:gridCol w:w="1550"/>
              <w:gridCol w:w="1453"/>
              <w:gridCol w:w="1492"/>
            </w:tblGrid>
            <w:tr w:rsidR="007B15F2" w14:paraId="2FCF42CA" w14:textId="77777777" w:rsidTr="00981DC1">
              <w:trPr>
                <w:trHeight w:val="255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B781860" w14:textId="77777777" w:rsidR="007B15F2" w:rsidRDefault="007B15F2" w:rsidP="007B15F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94C08B7" w14:textId="77777777" w:rsidR="007B15F2" w:rsidRDefault="007B15F2" w:rsidP="007B15F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alap/váll-arány (bevételből)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4F75FC5" w14:textId="77777777" w:rsidR="007B15F2" w:rsidRDefault="007B15F2" w:rsidP="007B15F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0,9340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121FC2E" w14:textId="77777777" w:rsidR="007B15F2" w:rsidRDefault="007B15F2" w:rsidP="007B15F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0,0660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FD4550B" w14:textId="77777777" w:rsidR="007B15F2" w:rsidRDefault="007B15F2" w:rsidP="007B15F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7B15F2" w14:paraId="61741EF2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21746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fksz</w:t>
                  </w:r>
                </w:p>
              </w:tc>
              <w:tc>
                <w:tcPr>
                  <w:tcW w:w="3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3B4BE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fksz neve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9AE78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Alaptev</w:t>
                  </w:r>
                </w:p>
              </w:tc>
              <w:tc>
                <w:tcPr>
                  <w:tcW w:w="14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71C71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Váll tev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AF5CA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Összesen</w:t>
                  </w:r>
                </w:p>
              </w:tc>
            </w:tr>
            <w:tr w:rsidR="007B15F2" w14:paraId="079A7B02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3ED41E94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6AA5E67C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Költségek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79881143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34 590 844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740B3EF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2 702 090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6E7B3483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37 292 934 Ft</w:t>
                  </w:r>
                </w:p>
              </w:tc>
            </w:tr>
            <w:tr w:rsidR="007B15F2" w14:paraId="49D035CF" w14:textId="77777777" w:rsidTr="00342337">
              <w:trPr>
                <w:trHeight w:val="106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DA11E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AC7E1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Anyagköltség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2BD43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238 745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3617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16 864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01AC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255 609 Ft</w:t>
                  </w:r>
                </w:p>
              </w:tc>
            </w:tr>
            <w:tr w:rsidR="007B15F2" w14:paraId="26E8CA60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3AD272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51201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4C40505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nyomtatványok,irodaszerek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F01625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177 099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53266F0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12 510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47F68E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189 609 Ft</w:t>
                  </w:r>
                </w:p>
              </w:tc>
            </w:tr>
            <w:tr w:rsidR="007B15F2" w14:paraId="2B3420CD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8F1EA10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3AD336B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Hnet díj plakett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69A4DE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61 646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18ABCCC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4 354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1DB756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66 000 Ft</w:t>
                  </w:r>
                </w:p>
              </w:tc>
            </w:tr>
            <w:tr w:rsidR="007B15F2" w14:paraId="73205B16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B2248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ED469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Anyagjell.szolg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7991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6 517 621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8ABC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830 052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2890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7 347 673 Ft</w:t>
                  </w:r>
                </w:p>
              </w:tc>
            </w:tr>
            <w:tr w:rsidR="007B15F2" w14:paraId="3EC96663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B535101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6577081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szállítási ktg, papirhulladék elszállítás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383AFD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4DFEE1E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62CC68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 Ft</w:t>
                  </w:r>
                </w:p>
              </w:tc>
            </w:tr>
            <w:tr w:rsidR="007B15F2" w14:paraId="32DABD70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F69BE07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ABF91F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iroda bérleti díj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E80E74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3 754 436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2235D13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265 201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5A8ABF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4 019 637 Ft</w:t>
                  </w:r>
                </w:p>
              </w:tc>
            </w:tr>
            <w:tr w:rsidR="007B15F2" w14:paraId="5AD16013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CA231D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55E5813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karbantartási ktg (fénymásoló-nyomtató)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F65A45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23 046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095FB7B1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1 628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816B95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24 674 Ft</w:t>
                  </w:r>
                </w:p>
              </w:tc>
            </w:tr>
            <w:tr w:rsidR="007B15F2" w14:paraId="1AD29F0B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D5FA37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90E57DB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hirdetés,reklám NWS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64D47A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1 943 993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1DC3668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137 317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C41291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2 081 310 Ft</w:t>
                  </w:r>
                </w:p>
              </w:tc>
            </w:tr>
            <w:tr w:rsidR="007B15F2" w14:paraId="16871B8C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D2C1F52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0BA5AB7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utazás,kiküld.(taxiktg-ek)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836F4B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87 369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F5739A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6 171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04C3481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93 540 Ft</w:t>
                  </w:r>
                </w:p>
              </w:tc>
            </w:tr>
            <w:tr w:rsidR="007B15F2" w14:paraId="014AAE0E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3885C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B71EF4E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posta, telefon (191+211+NWS)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CF6310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515 685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BC44530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36 426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39F4C9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552 111 Ft</w:t>
                  </w:r>
                </w:p>
              </w:tc>
            </w:tr>
            <w:tr w:rsidR="007B15F2" w14:paraId="0AF99EB2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3F71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B53C6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posta, telefon (domi)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9A22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F158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169 670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A1D0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169 670 Ft</w:t>
                  </w:r>
                </w:p>
              </w:tc>
            </w:tr>
            <w:tr w:rsidR="007B15F2" w14:paraId="0F043CF8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549C8D7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AAAA019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számítástech. szolg(PC Soft)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ECC973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193 092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29D1819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13 639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565D75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206 731 Ft</w:t>
                  </w:r>
                </w:p>
              </w:tc>
            </w:tr>
            <w:tr w:rsidR="007B15F2" w14:paraId="6CA751F9" w14:textId="77777777" w:rsidTr="00981DC1">
              <w:trPr>
                <w:trHeight w:val="287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3A753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6DB98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Egyéb igénybevett szolg domi franchise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311C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E355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200 000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23FD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200 000 Ft</w:t>
                  </w:r>
                </w:p>
              </w:tc>
            </w:tr>
            <w:tr w:rsidR="007B15F2" w14:paraId="2A4CDB4E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0B2DE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AE0C4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Egyéb szolg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D8B2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3 739 067 Ft</w:t>
                  </w:r>
                </w:p>
              </w:tc>
              <w:tc>
                <w:tcPr>
                  <w:tcW w:w="14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1449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332 600 Ft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14FB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4 071 667 Ft</w:t>
                  </w:r>
                </w:p>
              </w:tc>
            </w:tr>
            <w:tr w:rsidR="007B15F2" w14:paraId="73E2D318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60A6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A5E7F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hatósági díjak ( Msoft közbeszerzés)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80DB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4 482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4298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A3BB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4 482 Ft</w:t>
                  </w:r>
                </w:p>
              </w:tc>
            </w:tr>
            <w:tr w:rsidR="007B15F2" w14:paraId="22F12A5B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FC92F3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4250F3F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bankktg.191 mszám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CC6BB8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189 928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4F15FDF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13 416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9BDD71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203 344 Ft</w:t>
                  </w:r>
                </w:p>
              </w:tc>
            </w:tr>
            <w:tr w:rsidR="007B15F2" w14:paraId="48673EDC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2A3D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49DEA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bankktg.211 mszám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AEAE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226 092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38CE4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0FE4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226 092 Ft</w:t>
                  </w:r>
                </w:p>
              </w:tc>
            </w:tr>
            <w:tr w:rsidR="007B15F2" w14:paraId="5470B15E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354B0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4CAD1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bankktg.214 mszám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57676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E721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37 749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BEBC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37 749 Ft</w:t>
                  </w:r>
                </w:p>
              </w:tc>
            </w:tr>
            <w:tr w:rsidR="007B15F2" w14:paraId="6103915D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25143F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2A8DB8F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számviteli szolg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2FBB05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1 821 346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2CA94E6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128 654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6316BD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1 950 000 Ft</w:t>
                  </w:r>
                </w:p>
              </w:tc>
            </w:tr>
            <w:tr w:rsidR="007B15F2" w14:paraId="596CA476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0EC90B3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E77FCCA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jogi, könyvvizsgálati (TPA,H.Csilla)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C29C27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747 219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3915935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52 781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BC32B9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800 000 Ft</w:t>
                  </w:r>
                </w:p>
              </w:tc>
            </w:tr>
            <w:tr w:rsidR="007B15F2" w14:paraId="57DD288D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E23D3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13124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jogi ktg. Msoft közbeszerzés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7039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750 000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1F66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67D9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750 000 Ft</w:t>
                  </w:r>
                </w:p>
              </w:tc>
            </w:tr>
            <w:tr w:rsidR="007B15F2" w14:paraId="4CE4D96B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20DA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2716B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tagdíjak ISZT 214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6071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AC272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100 000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22EA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100 000 Ft</w:t>
                  </w:r>
                </w:p>
              </w:tc>
            </w:tr>
            <w:tr w:rsidR="007B15F2" w14:paraId="08B5477A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5CE6B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54-56</w:t>
                  </w:r>
                </w:p>
              </w:tc>
              <w:tc>
                <w:tcPr>
                  <w:tcW w:w="3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C8B9A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Személyi jellegű ráfordítások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47DA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23 771 109 Ft</w:t>
                  </w:r>
                </w:p>
              </w:tc>
              <w:tc>
                <w:tcPr>
                  <w:tcW w:w="14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506A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1 499 667 Ft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DC542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25 270 776 Ft</w:t>
                  </w:r>
                </w:p>
              </w:tc>
            </w:tr>
            <w:tr w:rsidR="007B15F2" w14:paraId="3634FB85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D83C64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5411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35A32B0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bérköltség (belső mtársak)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5759D0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19 753 854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001D4C2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1 395 346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EFFCBA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21 149 200 Ft</w:t>
                  </w:r>
                </w:p>
              </w:tc>
            </w:tr>
            <w:tr w:rsidR="007B15F2" w14:paraId="2BBC6A8F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1FF8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5412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57CB8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megbízási díj (146-külső mtársak)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E770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2 400 000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9661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E67A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2 400 000 Ft</w:t>
                  </w:r>
                </w:p>
              </w:tc>
            </w:tr>
            <w:tr w:rsidR="007B15F2" w14:paraId="548897AA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650BC73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25A7314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repr.ktg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2FD7DF0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58 236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41D5387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4 114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BE392E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62 350 Ft</w:t>
                  </w:r>
                </w:p>
              </w:tc>
            </w:tr>
            <w:tr w:rsidR="007B15F2" w14:paraId="43EA5126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72F417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AEFD4AB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Hungarnet díj pénzjutalom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DBE547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840 621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79BA9FA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59 379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8CE99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900 000 Ft</w:t>
                  </w:r>
                </w:p>
              </w:tc>
            </w:tr>
            <w:tr w:rsidR="007B15F2" w14:paraId="286A2692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F37EBF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F64D977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Szocho belső munkatársak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AF7AFE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577 998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5B240C8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40 828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102830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618 826 Ft</w:t>
                  </w:r>
                </w:p>
              </w:tc>
            </w:tr>
            <w:tr w:rsidR="007B15F2" w14:paraId="2CF0C395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68642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955F1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Szocho külső mtársak(146)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2A85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140 400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1B8E7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F237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140 400 Ft</w:t>
                  </w:r>
                </w:p>
              </w:tc>
            </w:tr>
            <w:tr w:rsidR="007B15F2" w14:paraId="4BD16E62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A5372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FF2A9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écs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D2AB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324 301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C88E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22 908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D826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347 209 Ft</w:t>
                  </w:r>
                </w:p>
              </w:tc>
            </w:tr>
            <w:tr w:rsidR="007B15F2" w14:paraId="7B7DBE3F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C8476D3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0CF5298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Écs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CA0782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277 881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632EF97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19 629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C26119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297 510 Ft</w:t>
                  </w:r>
                </w:p>
              </w:tc>
            </w:tr>
            <w:tr w:rsidR="007B15F2" w14:paraId="08D9CE7E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1F8626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0E422CC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Écs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B17BEF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46 420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390678F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3 279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85BE7D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49 699 Ft</w:t>
                  </w:r>
                </w:p>
              </w:tc>
            </w:tr>
            <w:tr w:rsidR="007B15F2" w14:paraId="26AFFE9D" w14:textId="77777777" w:rsidTr="007B15F2">
              <w:trPr>
                <w:trHeight w:val="300"/>
              </w:trPr>
              <w:tc>
                <w:tcPr>
                  <w:tcW w:w="79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26D371C5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Sárgával jelöltek a bevétel arányban osztott közvetett költségek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18C05CAC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7B15F2" w14:paraId="2BBECF0D" w14:textId="77777777" w:rsidTr="007B15F2">
              <w:trPr>
                <w:trHeight w:val="240"/>
              </w:trPr>
              <w:tc>
                <w:tcPr>
                  <w:tcW w:w="94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7957E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8-as számlaosztályban nem jellemzőek az általános költségek, amit meg lehetne osztani.</w:t>
                  </w:r>
                </w:p>
              </w:tc>
            </w:tr>
            <w:tr w:rsidR="007B15F2" w14:paraId="389B479F" w14:textId="77777777" w:rsidTr="00981DC1">
              <w:trPr>
                <w:trHeight w:val="90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9FC1D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9CEEF" w14:textId="77777777" w:rsidR="007B15F2" w:rsidRDefault="007B15F2" w:rsidP="007B15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47DF8" w14:textId="77777777" w:rsidR="007B15F2" w:rsidRDefault="007B15F2" w:rsidP="007B15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15017" w14:textId="77777777" w:rsidR="007B15F2" w:rsidRDefault="007B15F2" w:rsidP="007B15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A304A" w14:textId="77777777" w:rsidR="007B15F2" w:rsidRDefault="007B15F2" w:rsidP="007B15F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5F2" w14:paraId="7BD1C075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77634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fksz</w:t>
                  </w:r>
                </w:p>
              </w:tc>
              <w:tc>
                <w:tcPr>
                  <w:tcW w:w="3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E81C1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fksz neve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4B349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alaptev</w:t>
                  </w:r>
                </w:p>
              </w:tc>
              <w:tc>
                <w:tcPr>
                  <w:tcW w:w="14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EE031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váll tev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BAE7C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Összesen</w:t>
                  </w:r>
                </w:p>
              </w:tc>
            </w:tr>
            <w:tr w:rsidR="007B15F2" w14:paraId="224979FE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38D13A8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4DBFD205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Ráfordítások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52E8D66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967 570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4975AC9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654 685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noWrap/>
                  <w:vAlign w:val="center"/>
                  <w:hideMark/>
                </w:tcPr>
                <w:p w14:paraId="426B1D22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1 622 255 Ft</w:t>
                  </w:r>
                </w:p>
              </w:tc>
            </w:tr>
            <w:tr w:rsidR="007B15F2" w14:paraId="05D397A8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9DA8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1D518" w14:textId="5537B53A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ELÁBÉ, alváll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8E86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802B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603 880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E18A1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603 880 Ft</w:t>
                  </w:r>
                </w:p>
              </w:tc>
            </w:tr>
            <w:tr w:rsidR="007B15F2" w14:paraId="2B2C7B77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DC03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8155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453C1" w14:textId="648E7C20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ISZT (alváll. díj)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DCF0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D31E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603 880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0B21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603 880 Ft</w:t>
                  </w:r>
                </w:p>
              </w:tc>
            </w:tr>
            <w:tr w:rsidR="007B15F2" w14:paraId="2E6B31CA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F7A8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C0074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Egyéb ráfordítás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A4E8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967 570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4BDC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50 805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188D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1 018 375 Ft</w:t>
                  </w:r>
                </w:p>
              </w:tc>
            </w:tr>
            <w:tr w:rsidR="007B15F2" w14:paraId="3B11BC23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1E720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8632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CA12D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késedelmi pótlék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FFA10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912E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7E324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Ft</w:t>
                  </w:r>
                </w:p>
              </w:tc>
            </w:tr>
            <w:tr w:rsidR="007B15F2" w14:paraId="032E0905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B5F4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8635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4364F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kerekítések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4620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1342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BA4CC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 Ft</w:t>
                  </w:r>
                </w:p>
              </w:tc>
            </w:tr>
            <w:tr w:rsidR="007B15F2" w14:paraId="19D877EB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CAF4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8662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DF671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vevői értékvesztés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412E2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106 200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54D0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22 357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8F91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128 557 Ft</w:t>
                  </w:r>
                </w:p>
              </w:tc>
            </w:tr>
            <w:tr w:rsidR="007B15F2" w14:paraId="2D3742DA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D2B52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8671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39E0F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önellenőrzési pótlék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3AB46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E5FC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DAD8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 Ft</w:t>
                  </w:r>
                </w:p>
              </w:tc>
            </w:tr>
            <w:tr w:rsidR="007B15F2" w14:paraId="1BCD1279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C761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8672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C3D55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iparűzési adó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9B6F3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C76A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08722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 Ft</w:t>
                  </w:r>
                </w:p>
              </w:tc>
            </w:tr>
            <w:tr w:rsidR="007B15F2" w14:paraId="1209BE0D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A6DB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8675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0FE4C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vissza nem igény.ÁFA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86F25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807 354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CA77E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90CB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807 354 Ft</w:t>
                  </w:r>
                </w:p>
              </w:tc>
            </w:tr>
            <w:tr w:rsidR="007B15F2" w14:paraId="5F661A35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CA76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EFA7A" w14:textId="77777777" w:rsidR="007B15F2" w:rsidRDefault="007B15F2" w:rsidP="007B1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hitelezési veszteség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BEEEA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54 000 Ft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9639F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28 448 Ft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F91B9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82 448 Ft</w:t>
                  </w:r>
                </w:p>
              </w:tc>
            </w:tr>
            <w:tr w:rsidR="007B15F2" w14:paraId="1B2BBB29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83F57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2CF83" w14:textId="77777777" w:rsidR="007B15F2" w:rsidRDefault="007B15F2" w:rsidP="007B15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FA56F" w14:textId="77777777" w:rsidR="007B15F2" w:rsidRDefault="007B15F2" w:rsidP="007B15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A9327" w14:textId="77777777" w:rsidR="007B15F2" w:rsidRDefault="007B15F2" w:rsidP="007B15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C1484" w14:textId="77777777" w:rsidR="007B15F2" w:rsidRDefault="007B15F2" w:rsidP="007B15F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5F2" w14:paraId="13295130" w14:textId="77777777" w:rsidTr="00981DC1">
              <w:trPr>
                <w:trHeight w:val="240"/>
              </w:trPr>
              <w:tc>
                <w:tcPr>
                  <w:tcW w:w="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7D800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Összes ktg+ráf</w:t>
                  </w:r>
                </w:p>
              </w:tc>
              <w:tc>
                <w:tcPr>
                  <w:tcW w:w="3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67C79" w14:textId="77777777" w:rsidR="007B15F2" w:rsidRDefault="007B15F2" w:rsidP="007B15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20D31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35 558 414 Ft</w:t>
                  </w:r>
                </w:p>
              </w:tc>
              <w:tc>
                <w:tcPr>
                  <w:tcW w:w="14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0E578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3 356 775 Ft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0102D" w14:textId="77777777" w:rsidR="007B15F2" w:rsidRDefault="007B15F2" w:rsidP="007B15F2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38 915 189 Ft</w:t>
                  </w:r>
                </w:p>
              </w:tc>
            </w:tr>
          </w:tbl>
          <w:p w14:paraId="2B0EE84F" w14:textId="75B1D2EA" w:rsidR="00D94350" w:rsidRPr="00E80C57" w:rsidRDefault="00D94350" w:rsidP="00E8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8E" w14:paraId="19DB7401" w14:textId="77777777" w:rsidTr="00342337">
        <w:trPr>
          <w:gridAfter w:val="3"/>
          <w:wAfter w:w="893" w:type="dxa"/>
          <w:trHeight w:val="54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AFF7" w14:textId="77777777" w:rsidR="00342337" w:rsidRDefault="00342337" w:rsidP="00E551C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CE63E7" w14:textId="68C58A4F" w:rsidR="002B79D6" w:rsidRPr="00342337" w:rsidRDefault="00E551CB" w:rsidP="00E551CB">
            <w:pPr>
              <w:widowControl w:val="0"/>
              <w:tabs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Impact" w:hAnsi="Impact" w:cs="Arial CE"/>
                <w:b/>
                <w:sz w:val="48"/>
                <w:szCs w:val="48"/>
              </w:rPr>
            </w:pPr>
            <w:r w:rsidRPr="00342337">
              <w:rPr>
                <w:rFonts w:ascii="Arial" w:hAnsi="Arial" w:cs="Arial"/>
                <w:b/>
                <w:sz w:val="20"/>
                <w:szCs w:val="20"/>
              </w:rPr>
              <w:t>A 2024 évi eredmény összetevőit a</w:t>
            </w:r>
            <w:r w:rsidR="004323AC" w:rsidRPr="00342337">
              <w:rPr>
                <w:rFonts w:ascii="Arial" w:hAnsi="Arial" w:cs="Arial"/>
                <w:b/>
                <w:sz w:val="20"/>
                <w:szCs w:val="20"/>
              </w:rPr>
              <w:t xml:space="preserve"> bevételek, költségek és eredmények egészen pontos Ft-os kimutatását az alábbi táblázat mutatja:</w:t>
            </w:r>
          </w:p>
        </w:tc>
      </w:tr>
      <w:tr w:rsidR="00342337" w14:paraId="0604B0C0" w14:textId="77777777" w:rsidTr="00342337">
        <w:trPr>
          <w:gridAfter w:val="2"/>
          <w:wAfter w:w="609" w:type="dxa"/>
          <w:trHeight w:val="58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306E" w14:textId="13D26451" w:rsidR="00342337" w:rsidRDefault="00342337">
            <w:pPr>
              <w:jc w:val="center"/>
              <w:rPr>
                <w:rFonts w:ascii="Impact" w:hAnsi="Impact" w:cs="Arial CE"/>
                <w:sz w:val="48"/>
                <w:szCs w:val="48"/>
              </w:rPr>
            </w:pPr>
            <w:bookmarkStart w:id="1" w:name="RANGE!A1:D53"/>
            <w:r>
              <w:rPr>
                <w:rFonts w:ascii="Impact" w:hAnsi="Impact" w:cs="Arial CE"/>
                <w:sz w:val="48"/>
                <w:szCs w:val="48"/>
              </w:rPr>
              <w:t>HUNGARNET EGYESÜLET</w:t>
            </w:r>
            <w:bookmarkEnd w:id="1"/>
          </w:p>
        </w:tc>
      </w:tr>
      <w:tr w:rsidR="00342337" w14:paraId="340037A1" w14:textId="77777777" w:rsidTr="00342337">
        <w:trPr>
          <w:gridAfter w:val="2"/>
          <w:wAfter w:w="609" w:type="dxa"/>
          <w:trHeight w:val="285"/>
        </w:trPr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5F7B" w14:textId="77777777" w:rsidR="00342337" w:rsidRDefault="00342337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  <w:t>2024. ÉVI EREDMÉNYELSZÁMOLÁS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F88F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  <w:t>adatok  Ft-ban</w:t>
            </w:r>
          </w:p>
        </w:tc>
      </w:tr>
      <w:tr w:rsidR="00342337" w14:paraId="173CE52A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DF61" w14:textId="77777777" w:rsidR="00342337" w:rsidRDefault="0034233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F14" w14:textId="77777777" w:rsidR="00342337" w:rsidRDefault="0034233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Alaptevékenység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FDDD" w14:textId="77777777" w:rsidR="00342337" w:rsidRDefault="0034233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Vállalkozási tev.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DAD5" w14:textId="77777777" w:rsidR="00342337" w:rsidRDefault="0034233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Összesen</w:t>
            </w:r>
          </w:p>
        </w:tc>
      </w:tr>
      <w:tr w:rsidR="00342337" w14:paraId="3E24F766" w14:textId="77777777" w:rsidTr="00342337">
        <w:trPr>
          <w:gridAfter w:val="2"/>
          <w:wAfter w:w="609" w:type="dxa"/>
          <w:trHeight w:val="22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030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Bevételek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5031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4ED4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EB7E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342337" w14:paraId="2D3DCE11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3C77E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egyéni kutatók tagdíja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8F287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579 600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295E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CC98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579 600</w:t>
            </w:r>
          </w:p>
        </w:tc>
      </w:tr>
      <w:tr w:rsidR="00342337" w14:paraId="257C0265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3CEA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rendes tagok tagdíja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B594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6 535 800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96B4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44A1C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6 535 800</w:t>
            </w:r>
          </w:p>
        </w:tc>
      </w:tr>
      <w:tr w:rsidR="00342337" w14:paraId="09929856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49796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közintézmények tagdíja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267E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150 000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70D0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A884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150 000</w:t>
            </w:r>
          </w:p>
        </w:tc>
      </w:tr>
      <w:tr w:rsidR="00342337" w14:paraId="7CBB54BC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E08D" w14:textId="77777777" w:rsidR="00342337" w:rsidRDefault="0034233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Tagdíjbevételek összesen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55BBC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7 265 400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2553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9575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7 265 400</w:t>
            </w:r>
          </w:p>
        </w:tc>
      </w:tr>
      <w:tr w:rsidR="00342337" w14:paraId="40C85D69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A915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NAV szja 1%-+egyéb támogatás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5CF9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48 693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AE33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7AA2E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48 693</w:t>
            </w:r>
          </w:p>
        </w:tc>
      </w:tr>
      <w:tr w:rsidR="00342337" w14:paraId="1EDFF06C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44F8C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NWS Sztaki ÁFA-s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95DC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2 000 000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F742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6CC1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2 000 000</w:t>
            </w:r>
          </w:p>
        </w:tc>
      </w:tr>
      <w:tr w:rsidR="00342337" w14:paraId="375672C1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B4E1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HUN-REN támogatás kiadvány szerkesztés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DC2D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2 540 000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E8C47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6924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2 540 000</w:t>
            </w:r>
          </w:p>
        </w:tc>
      </w:tr>
      <w:tr w:rsidR="00342337" w14:paraId="1D8E88C8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2671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Cél-sz.tev Microsoft select-sw.közvetités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65BC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15 640 044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3CF56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01C4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15 640 044</w:t>
            </w:r>
          </w:p>
        </w:tc>
      </w:tr>
      <w:tr w:rsidR="00342337" w14:paraId="2A7A95EB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2C90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Váll.tev.:  Domain-név reg.+fennt.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43DD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C4DED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2 051 568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660C0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2 051 568</w:t>
            </w:r>
          </w:p>
        </w:tc>
      </w:tr>
      <w:tr w:rsidR="00342337" w14:paraId="7D22D9FD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2EFD" w14:textId="77777777" w:rsidR="00342337" w:rsidRDefault="00342337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Bevételek/Értékesítési nettó árbevétele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78DA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20 228 737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0DF9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2 051 568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6EDF0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22 280 305</w:t>
            </w:r>
          </w:p>
        </w:tc>
      </w:tr>
      <w:tr w:rsidR="00342337" w14:paraId="2CD79340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BBE4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Kerekítés+egyéb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F2C4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158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3A59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2699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158</w:t>
            </w:r>
          </w:p>
        </w:tc>
      </w:tr>
      <w:tr w:rsidR="00342337" w14:paraId="7A7F05D9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C5A8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Kamatbevétel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9BD7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2 081 145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70D3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5A2B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2 081 145</w:t>
            </w:r>
          </w:p>
        </w:tc>
      </w:tr>
      <w:tr w:rsidR="00342337" w14:paraId="64E272EF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5B0D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Értékvesztés visszaírás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06D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87 000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356E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43 688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316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130 688</w:t>
            </w:r>
          </w:p>
        </w:tc>
      </w:tr>
      <w:tr w:rsidR="00342337" w14:paraId="27F71A56" w14:textId="77777777" w:rsidTr="00342337">
        <w:trPr>
          <w:gridAfter w:val="2"/>
          <w:wAfter w:w="609" w:type="dxa"/>
          <w:trHeight w:val="22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230C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9 Bevételek összesen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769A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29 662 440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B35B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2 095 256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99DA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31 757 696</w:t>
            </w:r>
          </w:p>
        </w:tc>
      </w:tr>
      <w:tr w:rsidR="00342337" w14:paraId="70F4B6F6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1C6C" w14:textId="77777777" w:rsidR="00342337" w:rsidRDefault="0034233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Bevételek megoszlása (%)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4A80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93,40%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697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6,60%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8C85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1</w:t>
            </w:r>
          </w:p>
        </w:tc>
      </w:tr>
      <w:tr w:rsidR="00342337" w14:paraId="416BA1A5" w14:textId="77777777" w:rsidTr="00342337">
        <w:trPr>
          <w:gridAfter w:val="2"/>
          <w:wAfter w:w="609" w:type="dxa"/>
          <w:trHeight w:val="21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E3BD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Költségek, kiadások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CAEA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3339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DEBD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342337" w14:paraId="4B517C37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1E7E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Anyagköltség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2AA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238 745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13E5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16 864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49E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255 609</w:t>
            </w:r>
          </w:p>
        </w:tc>
      </w:tr>
      <w:tr w:rsidR="00342337" w14:paraId="70FF4535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3A60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Anyagjellegű szolgáltatások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3A08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6 517 621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37DA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830 052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4BBB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7 347 673</w:t>
            </w:r>
          </w:p>
        </w:tc>
      </w:tr>
      <w:tr w:rsidR="00342337" w14:paraId="1CF13D85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0143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Egyéb szolgáltatások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1652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3 739 067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1D5C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332 600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1689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4 071 667</w:t>
            </w:r>
          </w:p>
        </w:tc>
      </w:tr>
      <w:tr w:rsidR="00342337" w14:paraId="31DBF1C7" w14:textId="77777777" w:rsidTr="00342337">
        <w:trPr>
          <w:gridAfter w:val="2"/>
          <w:wAfter w:w="609" w:type="dxa"/>
          <w:trHeight w:val="21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D02F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Anyagjellegű költs. összesen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961C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10 495 433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6D8A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1 179 516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17E7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11 674 949</w:t>
            </w:r>
          </w:p>
        </w:tc>
      </w:tr>
      <w:tr w:rsidR="00342337" w14:paraId="1281953F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38AE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Bérköltség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FCD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19 753 854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073A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1 395 346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80C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21 149 200</w:t>
            </w:r>
          </w:p>
        </w:tc>
      </w:tr>
      <w:tr w:rsidR="00342337" w14:paraId="599176CB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401F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EFOP, NIIF arch. -külsősök jövedelme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9B83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2 400 000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78D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5038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2 400 000</w:t>
            </w:r>
          </w:p>
        </w:tc>
      </w:tr>
      <w:tr w:rsidR="00342337" w14:paraId="6060592D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2CBA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Repr.ktg. Irodai kávé,ásványviz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B363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58 236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B24F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4 114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645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62 350</w:t>
            </w:r>
          </w:p>
        </w:tc>
      </w:tr>
      <w:tr w:rsidR="00342337" w14:paraId="1C33A0D0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175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Hungarnet díj pénzjutalom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4BE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840 621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CB68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59 379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18F8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900 000</w:t>
            </w:r>
          </w:p>
        </w:tc>
      </w:tr>
      <w:tr w:rsidR="00342337" w14:paraId="021BD924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0051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Bérjárulék- szocho-belső munkatársak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21C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577 998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35DE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40 828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5A3D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618 826</w:t>
            </w:r>
          </w:p>
        </w:tc>
      </w:tr>
      <w:tr w:rsidR="00342337" w14:paraId="3F5FA044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DAAD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Bérjárulék-szocho külső (GFM)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2DA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140 400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C1EB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1B1B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140 400</w:t>
            </w:r>
          </w:p>
        </w:tc>
      </w:tr>
      <w:tr w:rsidR="00342337" w14:paraId="53CD0422" w14:textId="77777777" w:rsidTr="00342337">
        <w:trPr>
          <w:gridAfter w:val="2"/>
          <w:wAfter w:w="609" w:type="dxa"/>
          <w:trHeight w:val="22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927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Személyi jellegű ktg. összesen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6EF4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23 771 109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3BB2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1 499 667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FDB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25 270 776</w:t>
            </w:r>
          </w:p>
        </w:tc>
      </w:tr>
      <w:tr w:rsidR="00342337" w14:paraId="795F6340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271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Écs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7DF0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324 301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47D1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22 908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D86C" w14:textId="77777777" w:rsidR="00342337" w:rsidRDefault="00342337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347 209</w:t>
            </w:r>
          </w:p>
        </w:tc>
      </w:tr>
      <w:tr w:rsidR="00342337" w14:paraId="5C7E62E8" w14:textId="77777777" w:rsidTr="00342337">
        <w:trPr>
          <w:gridAfter w:val="2"/>
          <w:wAfter w:w="609" w:type="dxa"/>
          <w:trHeight w:val="21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B0B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Értékcsökkenési leírás összesen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4B4E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324 301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E844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22 908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F59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347 209</w:t>
            </w:r>
          </w:p>
        </w:tc>
      </w:tr>
      <w:tr w:rsidR="00342337" w14:paraId="497490FB" w14:textId="77777777" w:rsidTr="00342337">
        <w:trPr>
          <w:gridAfter w:val="2"/>
          <w:wAfter w:w="609" w:type="dxa"/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357F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5 Összes költség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376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34 590 843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61E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2 702 091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74FC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37 292 934</w:t>
            </w:r>
          </w:p>
        </w:tc>
      </w:tr>
      <w:tr w:rsidR="00342337" w14:paraId="0C0AD2CE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157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Közvetített szolg. ISZT (Domain)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94BA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46EF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603 880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34D5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603 880</w:t>
            </w:r>
          </w:p>
        </w:tc>
      </w:tr>
      <w:tr w:rsidR="00342337" w14:paraId="168479AB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F364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Egyéb ráfordítás-vevői értékvesztés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12E8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106 200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E04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22 357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879E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128 557</w:t>
            </w:r>
          </w:p>
        </w:tc>
      </w:tr>
      <w:tr w:rsidR="00342337" w14:paraId="23CEB073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4140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Egyéb ráfordítás-hitelezési veszteség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33ED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54 000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8B8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28 448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7AB7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82 448</w:t>
            </w:r>
          </w:p>
        </w:tc>
      </w:tr>
      <w:tr w:rsidR="00342337" w14:paraId="2C7B1009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E9E4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Egyéb ráfordítás-önellenőrzési pótlék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FEB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9062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DCBD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0</w:t>
            </w:r>
          </w:p>
        </w:tc>
      </w:tr>
      <w:tr w:rsidR="00342337" w14:paraId="232C1B14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E6CA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Egyéb ráf.-vissza nem igény.ÁFA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8BBB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807 354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4F31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BE80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807 354</w:t>
            </w:r>
          </w:p>
        </w:tc>
      </w:tr>
      <w:tr w:rsidR="00342337" w14:paraId="1FFDF789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9B4A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Egyéb ráfordítás- késedelmi p.+kerekítés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5B99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16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BDD9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E954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16</w:t>
            </w:r>
          </w:p>
        </w:tc>
      </w:tr>
      <w:tr w:rsidR="00342337" w14:paraId="1168F362" w14:textId="77777777" w:rsidTr="00342337">
        <w:trPr>
          <w:gridAfter w:val="2"/>
          <w:wAfter w:w="609" w:type="dxa"/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933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 Összes ráfordítás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DFD7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967 570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0DC1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654 685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6601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1 622 255</w:t>
            </w:r>
          </w:p>
        </w:tc>
      </w:tr>
      <w:tr w:rsidR="00342337" w14:paraId="173E318B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5A5B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5+8 Összesen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0FA8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35 558 413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528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3 356 776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B10D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38 915 189</w:t>
            </w:r>
          </w:p>
        </w:tc>
      </w:tr>
      <w:tr w:rsidR="00342337" w14:paraId="785B0910" w14:textId="77777777" w:rsidTr="00342337">
        <w:trPr>
          <w:gridAfter w:val="2"/>
          <w:wAfter w:w="609" w:type="dxa"/>
          <w:trHeight w:val="34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B8BC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Eredmény = 9-(5+8)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DDB0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-5 895 973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772A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-1 261 520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5202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-7 157 493</w:t>
            </w:r>
          </w:p>
        </w:tc>
      </w:tr>
      <w:tr w:rsidR="00342337" w14:paraId="70F29C96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B235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Adózás elötti eredmény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7DC9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-5 895 973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5C63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-1 261 520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3009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-7 157 493</w:t>
            </w:r>
          </w:p>
        </w:tc>
      </w:tr>
      <w:tr w:rsidR="00342337" w14:paraId="7F591944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2619" w14:textId="77777777" w:rsidR="00342337" w:rsidRDefault="0034233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Korrigált adóalap (lsd.Sumprofit-tao-kimutatás)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4D71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E961" w14:textId="77777777" w:rsidR="00342337" w:rsidRDefault="0034233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F559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0</w:t>
            </w:r>
          </w:p>
        </w:tc>
      </w:tr>
      <w:tr w:rsidR="00342337" w14:paraId="26D1BBDD" w14:textId="77777777" w:rsidTr="00342337">
        <w:trPr>
          <w:gridAfter w:val="2"/>
          <w:wAfter w:w="609" w:type="dxa"/>
          <w:trHeight w:val="2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FEA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társasági adó 9%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B160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80A5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32CE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 0</w:t>
            </w:r>
          </w:p>
        </w:tc>
      </w:tr>
      <w:tr w:rsidR="00342337" w14:paraId="30BDCCEA" w14:textId="77777777" w:rsidTr="00342337">
        <w:trPr>
          <w:gridAfter w:val="2"/>
          <w:wAfter w:w="609" w:type="dxa"/>
          <w:trHeight w:val="34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317E" w14:textId="77777777" w:rsidR="00342337" w:rsidRDefault="0034233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Adózott eredmény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5E94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-5 895 973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2942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-1 261 520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AC7A" w14:textId="77777777" w:rsidR="00342337" w:rsidRDefault="0034233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-7 157 493</w:t>
            </w:r>
          </w:p>
        </w:tc>
      </w:tr>
    </w:tbl>
    <w:p w14:paraId="725631BD" w14:textId="76C3E55F" w:rsidR="00F74B92" w:rsidRPr="00EB11C6" w:rsidRDefault="00EB11C6" w:rsidP="00342337">
      <w:pPr>
        <w:widowControl w:val="0"/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B11C6">
        <w:rPr>
          <w:rFonts w:ascii="Arial" w:hAnsi="Arial" w:cs="Arial"/>
          <w:b/>
          <w:sz w:val="20"/>
          <w:szCs w:val="20"/>
        </w:rPr>
        <w:t xml:space="preserve">Az eredménykimutatás adatai alapján </w:t>
      </w:r>
      <w:r>
        <w:rPr>
          <w:rFonts w:ascii="Arial" w:hAnsi="Arial" w:cs="Arial"/>
          <w:b/>
          <w:sz w:val="20"/>
          <w:szCs w:val="20"/>
        </w:rPr>
        <w:t xml:space="preserve">látható, hogy </w:t>
      </w:r>
      <w:r w:rsidRPr="00EB11C6">
        <w:rPr>
          <w:rFonts w:ascii="Arial" w:hAnsi="Arial" w:cs="Arial"/>
          <w:b/>
          <w:sz w:val="20"/>
          <w:szCs w:val="20"/>
        </w:rPr>
        <w:t xml:space="preserve">az Egyesületet tárgyévben </w:t>
      </w:r>
      <w:r>
        <w:rPr>
          <w:rFonts w:ascii="Arial" w:hAnsi="Arial" w:cs="Arial"/>
          <w:b/>
          <w:sz w:val="20"/>
          <w:szCs w:val="20"/>
        </w:rPr>
        <w:t>n</w:t>
      </w:r>
      <w:r w:rsidRPr="00EB11C6">
        <w:rPr>
          <w:rFonts w:ascii="Arial" w:hAnsi="Arial" w:cs="Arial"/>
          <w:b/>
          <w:sz w:val="20"/>
          <w:szCs w:val="20"/>
        </w:rPr>
        <w:t>em terheli társasági és iparűzési adó fizetési kötelezettség</w:t>
      </w:r>
      <w:r>
        <w:rPr>
          <w:rFonts w:ascii="Arial" w:hAnsi="Arial" w:cs="Arial"/>
          <w:b/>
          <w:sz w:val="20"/>
          <w:szCs w:val="20"/>
        </w:rPr>
        <w:t xml:space="preserve"> sem</w:t>
      </w:r>
      <w:r w:rsidRPr="00EB11C6">
        <w:rPr>
          <w:rFonts w:ascii="Arial" w:hAnsi="Arial" w:cs="Arial"/>
          <w:b/>
          <w:sz w:val="20"/>
          <w:szCs w:val="20"/>
        </w:rPr>
        <w:t>!</w:t>
      </w:r>
    </w:p>
    <w:sectPr w:rsidR="00F74B92" w:rsidRPr="00EB11C6" w:rsidSect="00946129">
      <w:headerReference w:type="default" r:id="rId7"/>
      <w:footerReference w:type="even" r:id="rId8"/>
      <w:footerReference w:type="default" r:id="rId9"/>
      <w:pgSz w:w="12240" w:h="15840"/>
      <w:pgMar w:top="709" w:right="1041" w:bottom="284" w:left="993" w:header="426" w:footer="395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3B88" w14:textId="77777777" w:rsidR="00342337" w:rsidRDefault="00342337">
      <w:r>
        <w:separator/>
      </w:r>
    </w:p>
  </w:endnote>
  <w:endnote w:type="continuationSeparator" w:id="0">
    <w:p w14:paraId="687F43F8" w14:textId="77777777" w:rsidR="00342337" w:rsidRDefault="0034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3561D" w14:textId="77777777" w:rsidR="00342337" w:rsidRDefault="00342337" w:rsidP="009C193C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5B92B1" w14:textId="77777777" w:rsidR="00342337" w:rsidRDefault="00342337" w:rsidP="001C5C9A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2FA0B" w14:textId="649C0D16" w:rsidR="00342337" w:rsidRDefault="00342337">
    <w:pPr>
      <w:pStyle w:val="llb"/>
      <w:jc w:val="center"/>
    </w:pPr>
    <w:r>
      <w:t xml:space="preserve">Oldal: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374E8">
      <w:rPr>
        <w:b/>
        <w:noProof/>
      </w:rPr>
      <w:t>1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374E8">
      <w:rPr>
        <w:b/>
        <w:noProof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A9E5" w14:textId="77777777" w:rsidR="00342337" w:rsidRDefault="00342337">
      <w:r>
        <w:separator/>
      </w:r>
    </w:p>
  </w:footnote>
  <w:footnote w:type="continuationSeparator" w:id="0">
    <w:p w14:paraId="11895EED" w14:textId="77777777" w:rsidR="00342337" w:rsidRDefault="0034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978E" w14:textId="32E43F42" w:rsidR="00342337" w:rsidRPr="001F6B77" w:rsidRDefault="00342337" w:rsidP="001F6B77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72"/>
        <w:tab w:val="right" w:pos="9498"/>
      </w:tabs>
      <w:rPr>
        <w:rFonts w:ascii="Arial" w:hAnsi="Arial" w:cs="Arial"/>
        <w:i/>
      </w:rPr>
    </w:pPr>
    <w:r w:rsidRPr="002A60F2">
      <w:rPr>
        <w:rFonts w:ascii="Arial" w:hAnsi="Arial" w:cs="Arial"/>
        <w:i/>
      </w:rPr>
      <w:t>HUNGARNET Egyesület</w:t>
    </w:r>
    <w:r w:rsidRPr="002A60F2">
      <w:rPr>
        <w:rFonts w:ascii="Arial" w:hAnsi="Arial" w:cs="Arial"/>
        <w:i/>
      </w:rPr>
      <w:tab/>
    </w:r>
    <w:r w:rsidRPr="002A60F2">
      <w:rPr>
        <w:rFonts w:ascii="Arial" w:hAnsi="Arial" w:cs="Arial"/>
        <w:i/>
      </w:rPr>
      <w:tab/>
      <w:t>Kiegészítő melléklet-20</w:t>
    </w:r>
    <w:r>
      <w:rPr>
        <w:rFonts w:ascii="Arial" w:hAnsi="Arial" w:cs="Arial"/>
        <w:i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3E19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B3"/>
    <w:rsid w:val="00003499"/>
    <w:rsid w:val="000200FF"/>
    <w:rsid w:val="000301A3"/>
    <w:rsid w:val="00035561"/>
    <w:rsid w:val="000465D8"/>
    <w:rsid w:val="00046C90"/>
    <w:rsid w:val="00060575"/>
    <w:rsid w:val="00070000"/>
    <w:rsid w:val="00087CC5"/>
    <w:rsid w:val="0009711D"/>
    <w:rsid w:val="000A3CCB"/>
    <w:rsid w:val="000B2897"/>
    <w:rsid w:val="000C71CE"/>
    <w:rsid w:val="000D472A"/>
    <w:rsid w:val="000D5D23"/>
    <w:rsid w:val="000E478E"/>
    <w:rsid w:val="000E76E4"/>
    <w:rsid w:val="000F381A"/>
    <w:rsid w:val="000F69BB"/>
    <w:rsid w:val="00127D6D"/>
    <w:rsid w:val="001331AC"/>
    <w:rsid w:val="00135DFB"/>
    <w:rsid w:val="001469BD"/>
    <w:rsid w:val="0014727B"/>
    <w:rsid w:val="0015043D"/>
    <w:rsid w:val="0016550C"/>
    <w:rsid w:val="00167D1B"/>
    <w:rsid w:val="00174A92"/>
    <w:rsid w:val="001762DB"/>
    <w:rsid w:val="00191BCF"/>
    <w:rsid w:val="00192002"/>
    <w:rsid w:val="001921E1"/>
    <w:rsid w:val="001A598F"/>
    <w:rsid w:val="001B06B7"/>
    <w:rsid w:val="001B4953"/>
    <w:rsid w:val="001B7586"/>
    <w:rsid w:val="001C2094"/>
    <w:rsid w:val="001C5C9A"/>
    <w:rsid w:val="001D15B7"/>
    <w:rsid w:val="001D182B"/>
    <w:rsid w:val="001D5D2E"/>
    <w:rsid w:val="001D7221"/>
    <w:rsid w:val="001E26B7"/>
    <w:rsid w:val="001E40C4"/>
    <w:rsid w:val="001E4353"/>
    <w:rsid w:val="001F0257"/>
    <w:rsid w:val="001F2665"/>
    <w:rsid w:val="001F572F"/>
    <w:rsid w:val="001F6440"/>
    <w:rsid w:val="001F6B64"/>
    <w:rsid w:val="001F6B77"/>
    <w:rsid w:val="00207C04"/>
    <w:rsid w:val="00207C1B"/>
    <w:rsid w:val="002306E3"/>
    <w:rsid w:val="00246BF0"/>
    <w:rsid w:val="00246BFE"/>
    <w:rsid w:val="00276896"/>
    <w:rsid w:val="002826BC"/>
    <w:rsid w:val="002948C8"/>
    <w:rsid w:val="002954A7"/>
    <w:rsid w:val="002A185F"/>
    <w:rsid w:val="002A2E31"/>
    <w:rsid w:val="002A4176"/>
    <w:rsid w:val="002A60F2"/>
    <w:rsid w:val="002A6E5A"/>
    <w:rsid w:val="002B79D6"/>
    <w:rsid w:val="002C4E3A"/>
    <w:rsid w:val="002D2A07"/>
    <w:rsid w:val="002D35F3"/>
    <w:rsid w:val="002E4425"/>
    <w:rsid w:val="002F4837"/>
    <w:rsid w:val="002F677A"/>
    <w:rsid w:val="003016E8"/>
    <w:rsid w:val="00301D26"/>
    <w:rsid w:val="00306628"/>
    <w:rsid w:val="00314394"/>
    <w:rsid w:val="003232CA"/>
    <w:rsid w:val="00342337"/>
    <w:rsid w:val="0035176C"/>
    <w:rsid w:val="00354333"/>
    <w:rsid w:val="003746D5"/>
    <w:rsid w:val="00377FE4"/>
    <w:rsid w:val="00380901"/>
    <w:rsid w:val="00381C13"/>
    <w:rsid w:val="00382506"/>
    <w:rsid w:val="003919EF"/>
    <w:rsid w:val="003A3C24"/>
    <w:rsid w:val="003A686A"/>
    <w:rsid w:val="003C2D1D"/>
    <w:rsid w:val="003C33E2"/>
    <w:rsid w:val="003D4551"/>
    <w:rsid w:val="003E1183"/>
    <w:rsid w:val="00416D93"/>
    <w:rsid w:val="004307B1"/>
    <w:rsid w:val="0043092A"/>
    <w:rsid w:val="00431B32"/>
    <w:rsid w:val="004323AC"/>
    <w:rsid w:val="00446E3C"/>
    <w:rsid w:val="004708B7"/>
    <w:rsid w:val="00470ACE"/>
    <w:rsid w:val="00470BE1"/>
    <w:rsid w:val="00470D10"/>
    <w:rsid w:val="0047744E"/>
    <w:rsid w:val="00477B02"/>
    <w:rsid w:val="00487B17"/>
    <w:rsid w:val="0049190C"/>
    <w:rsid w:val="00491944"/>
    <w:rsid w:val="00492A72"/>
    <w:rsid w:val="004A0285"/>
    <w:rsid w:val="004A1B18"/>
    <w:rsid w:val="004B2671"/>
    <w:rsid w:val="004D63C2"/>
    <w:rsid w:val="004E4F13"/>
    <w:rsid w:val="004E5E47"/>
    <w:rsid w:val="004E7475"/>
    <w:rsid w:val="004E7E93"/>
    <w:rsid w:val="004F2235"/>
    <w:rsid w:val="004F2EBC"/>
    <w:rsid w:val="005101DD"/>
    <w:rsid w:val="00511229"/>
    <w:rsid w:val="0051773A"/>
    <w:rsid w:val="00521617"/>
    <w:rsid w:val="005357DA"/>
    <w:rsid w:val="00537442"/>
    <w:rsid w:val="0054378D"/>
    <w:rsid w:val="00544DDF"/>
    <w:rsid w:val="00554058"/>
    <w:rsid w:val="0055596A"/>
    <w:rsid w:val="00565FCB"/>
    <w:rsid w:val="00566812"/>
    <w:rsid w:val="00573477"/>
    <w:rsid w:val="00574708"/>
    <w:rsid w:val="005750F9"/>
    <w:rsid w:val="00585126"/>
    <w:rsid w:val="00586AB0"/>
    <w:rsid w:val="005900C6"/>
    <w:rsid w:val="00593478"/>
    <w:rsid w:val="005952C1"/>
    <w:rsid w:val="005A79CC"/>
    <w:rsid w:val="005B4AEF"/>
    <w:rsid w:val="005B6301"/>
    <w:rsid w:val="005C43E6"/>
    <w:rsid w:val="005F5A04"/>
    <w:rsid w:val="005F687B"/>
    <w:rsid w:val="006035E7"/>
    <w:rsid w:val="00604C4C"/>
    <w:rsid w:val="0060668D"/>
    <w:rsid w:val="00607395"/>
    <w:rsid w:val="00607C8C"/>
    <w:rsid w:val="00624662"/>
    <w:rsid w:val="006247FE"/>
    <w:rsid w:val="006336CB"/>
    <w:rsid w:val="00636658"/>
    <w:rsid w:val="00641D5C"/>
    <w:rsid w:val="00652C8A"/>
    <w:rsid w:val="006546D4"/>
    <w:rsid w:val="006634FB"/>
    <w:rsid w:val="00665B02"/>
    <w:rsid w:val="00672085"/>
    <w:rsid w:val="00672151"/>
    <w:rsid w:val="006734DE"/>
    <w:rsid w:val="00675EEB"/>
    <w:rsid w:val="00682C60"/>
    <w:rsid w:val="00685CF9"/>
    <w:rsid w:val="00691444"/>
    <w:rsid w:val="006956DA"/>
    <w:rsid w:val="006A1711"/>
    <w:rsid w:val="006B322D"/>
    <w:rsid w:val="006D17E0"/>
    <w:rsid w:val="006E1323"/>
    <w:rsid w:val="006F178B"/>
    <w:rsid w:val="00705147"/>
    <w:rsid w:val="0071154A"/>
    <w:rsid w:val="00711E4B"/>
    <w:rsid w:val="007368EC"/>
    <w:rsid w:val="00737196"/>
    <w:rsid w:val="007373BA"/>
    <w:rsid w:val="007404CA"/>
    <w:rsid w:val="007417CE"/>
    <w:rsid w:val="00750878"/>
    <w:rsid w:val="00752CCE"/>
    <w:rsid w:val="0076744D"/>
    <w:rsid w:val="00770FA8"/>
    <w:rsid w:val="00780F78"/>
    <w:rsid w:val="00794B12"/>
    <w:rsid w:val="00795F00"/>
    <w:rsid w:val="007A4F32"/>
    <w:rsid w:val="007B15F2"/>
    <w:rsid w:val="007B2594"/>
    <w:rsid w:val="007B2C64"/>
    <w:rsid w:val="007B3DB3"/>
    <w:rsid w:val="007B6133"/>
    <w:rsid w:val="007E333D"/>
    <w:rsid w:val="007E7403"/>
    <w:rsid w:val="007F7C4D"/>
    <w:rsid w:val="007F7D45"/>
    <w:rsid w:val="00810F5A"/>
    <w:rsid w:val="00817DA2"/>
    <w:rsid w:val="00827B84"/>
    <w:rsid w:val="0083344D"/>
    <w:rsid w:val="00834A29"/>
    <w:rsid w:val="00840B6D"/>
    <w:rsid w:val="0084394C"/>
    <w:rsid w:val="00856B67"/>
    <w:rsid w:val="00857129"/>
    <w:rsid w:val="008757E0"/>
    <w:rsid w:val="008907EF"/>
    <w:rsid w:val="00891FDF"/>
    <w:rsid w:val="008B1423"/>
    <w:rsid w:val="008C1B75"/>
    <w:rsid w:val="008D5317"/>
    <w:rsid w:val="008D787F"/>
    <w:rsid w:val="008E031F"/>
    <w:rsid w:val="008E64C2"/>
    <w:rsid w:val="00903815"/>
    <w:rsid w:val="009070A4"/>
    <w:rsid w:val="00911B56"/>
    <w:rsid w:val="00920477"/>
    <w:rsid w:val="00921CAC"/>
    <w:rsid w:val="009341B7"/>
    <w:rsid w:val="00941119"/>
    <w:rsid w:val="00943015"/>
    <w:rsid w:val="00946129"/>
    <w:rsid w:val="00946DAF"/>
    <w:rsid w:val="00947824"/>
    <w:rsid w:val="00953091"/>
    <w:rsid w:val="00956F4E"/>
    <w:rsid w:val="0096215F"/>
    <w:rsid w:val="00963E0C"/>
    <w:rsid w:val="00970868"/>
    <w:rsid w:val="00970CEC"/>
    <w:rsid w:val="009711B0"/>
    <w:rsid w:val="009752C5"/>
    <w:rsid w:val="00976D36"/>
    <w:rsid w:val="00981A85"/>
    <w:rsid w:val="00981DC1"/>
    <w:rsid w:val="0098207D"/>
    <w:rsid w:val="00990866"/>
    <w:rsid w:val="009A1492"/>
    <w:rsid w:val="009A788F"/>
    <w:rsid w:val="009C193C"/>
    <w:rsid w:val="009D3F7A"/>
    <w:rsid w:val="009D4230"/>
    <w:rsid w:val="009D4860"/>
    <w:rsid w:val="009D4C7C"/>
    <w:rsid w:val="009D5259"/>
    <w:rsid w:val="009E43B8"/>
    <w:rsid w:val="009F4185"/>
    <w:rsid w:val="009F4591"/>
    <w:rsid w:val="009F4628"/>
    <w:rsid w:val="00A11661"/>
    <w:rsid w:val="00A33D4A"/>
    <w:rsid w:val="00A376AD"/>
    <w:rsid w:val="00A46A13"/>
    <w:rsid w:val="00A507A1"/>
    <w:rsid w:val="00A72D89"/>
    <w:rsid w:val="00A858E8"/>
    <w:rsid w:val="00A93255"/>
    <w:rsid w:val="00A96117"/>
    <w:rsid w:val="00A96CE5"/>
    <w:rsid w:val="00AB35EC"/>
    <w:rsid w:val="00AB78BC"/>
    <w:rsid w:val="00AC03C4"/>
    <w:rsid w:val="00AC4414"/>
    <w:rsid w:val="00AE2D56"/>
    <w:rsid w:val="00AE6F4C"/>
    <w:rsid w:val="00AF37B3"/>
    <w:rsid w:val="00B00742"/>
    <w:rsid w:val="00B17502"/>
    <w:rsid w:val="00B20446"/>
    <w:rsid w:val="00B3410C"/>
    <w:rsid w:val="00B44240"/>
    <w:rsid w:val="00B44C8D"/>
    <w:rsid w:val="00B466B2"/>
    <w:rsid w:val="00B50132"/>
    <w:rsid w:val="00B5657E"/>
    <w:rsid w:val="00B66487"/>
    <w:rsid w:val="00B70052"/>
    <w:rsid w:val="00B760B5"/>
    <w:rsid w:val="00B82E25"/>
    <w:rsid w:val="00B85D24"/>
    <w:rsid w:val="00BA41FD"/>
    <w:rsid w:val="00BE0302"/>
    <w:rsid w:val="00BE222A"/>
    <w:rsid w:val="00BE2511"/>
    <w:rsid w:val="00BF22FB"/>
    <w:rsid w:val="00BF30B3"/>
    <w:rsid w:val="00C006B0"/>
    <w:rsid w:val="00C01321"/>
    <w:rsid w:val="00C0401C"/>
    <w:rsid w:val="00C0713C"/>
    <w:rsid w:val="00C25F96"/>
    <w:rsid w:val="00C332E8"/>
    <w:rsid w:val="00C35CFC"/>
    <w:rsid w:val="00C61F73"/>
    <w:rsid w:val="00C645E8"/>
    <w:rsid w:val="00C82AB3"/>
    <w:rsid w:val="00C86530"/>
    <w:rsid w:val="00C86929"/>
    <w:rsid w:val="00CA096A"/>
    <w:rsid w:val="00CA1694"/>
    <w:rsid w:val="00CB73B1"/>
    <w:rsid w:val="00CC1B1E"/>
    <w:rsid w:val="00CD0AF6"/>
    <w:rsid w:val="00CD3383"/>
    <w:rsid w:val="00CD4888"/>
    <w:rsid w:val="00CE6BF9"/>
    <w:rsid w:val="00CE7BE1"/>
    <w:rsid w:val="00CF3BA5"/>
    <w:rsid w:val="00CF4141"/>
    <w:rsid w:val="00CF669E"/>
    <w:rsid w:val="00D13EFD"/>
    <w:rsid w:val="00D14020"/>
    <w:rsid w:val="00D1433A"/>
    <w:rsid w:val="00D31565"/>
    <w:rsid w:val="00D35FC4"/>
    <w:rsid w:val="00D44AD8"/>
    <w:rsid w:val="00D45A7B"/>
    <w:rsid w:val="00D51B8B"/>
    <w:rsid w:val="00D53C22"/>
    <w:rsid w:val="00D56C8E"/>
    <w:rsid w:val="00D62C68"/>
    <w:rsid w:val="00D640E9"/>
    <w:rsid w:val="00D65954"/>
    <w:rsid w:val="00D716FB"/>
    <w:rsid w:val="00D86526"/>
    <w:rsid w:val="00D874B3"/>
    <w:rsid w:val="00D93B36"/>
    <w:rsid w:val="00D94350"/>
    <w:rsid w:val="00DA113F"/>
    <w:rsid w:val="00DA33A4"/>
    <w:rsid w:val="00DA5500"/>
    <w:rsid w:val="00DC540B"/>
    <w:rsid w:val="00DC7020"/>
    <w:rsid w:val="00DD0C12"/>
    <w:rsid w:val="00DD1168"/>
    <w:rsid w:val="00DD299F"/>
    <w:rsid w:val="00DD39D0"/>
    <w:rsid w:val="00E17178"/>
    <w:rsid w:val="00E24A65"/>
    <w:rsid w:val="00E25690"/>
    <w:rsid w:val="00E26CC2"/>
    <w:rsid w:val="00E27A68"/>
    <w:rsid w:val="00E31A5B"/>
    <w:rsid w:val="00E320D9"/>
    <w:rsid w:val="00E400DE"/>
    <w:rsid w:val="00E4278B"/>
    <w:rsid w:val="00E435A1"/>
    <w:rsid w:val="00E511B9"/>
    <w:rsid w:val="00E551CB"/>
    <w:rsid w:val="00E57CB8"/>
    <w:rsid w:val="00E6144B"/>
    <w:rsid w:val="00E80C57"/>
    <w:rsid w:val="00E90052"/>
    <w:rsid w:val="00EA0088"/>
    <w:rsid w:val="00EA2CAF"/>
    <w:rsid w:val="00EA7FEE"/>
    <w:rsid w:val="00EB11C6"/>
    <w:rsid w:val="00EB3612"/>
    <w:rsid w:val="00EB3CFC"/>
    <w:rsid w:val="00EC089F"/>
    <w:rsid w:val="00EC7137"/>
    <w:rsid w:val="00EC7C63"/>
    <w:rsid w:val="00ED5948"/>
    <w:rsid w:val="00EE7EE7"/>
    <w:rsid w:val="00EF4476"/>
    <w:rsid w:val="00F22A8B"/>
    <w:rsid w:val="00F261E9"/>
    <w:rsid w:val="00F273AB"/>
    <w:rsid w:val="00F374E8"/>
    <w:rsid w:val="00F50688"/>
    <w:rsid w:val="00F50869"/>
    <w:rsid w:val="00F537C6"/>
    <w:rsid w:val="00F53EE5"/>
    <w:rsid w:val="00F74B92"/>
    <w:rsid w:val="00F779A1"/>
    <w:rsid w:val="00F8538B"/>
    <w:rsid w:val="00F861AF"/>
    <w:rsid w:val="00F9117F"/>
    <w:rsid w:val="00F929BA"/>
    <w:rsid w:val="00F96278"/>
    <w:rsid w:val="00FA222E"/>
    <w:rsid w:val="00FB5B23"/>
    <w:rsid w:val="00FC28DA"/>
    <w:rsid w:val="00FD7770"/>
    <w:rsid w:val="00FE23CC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750B44"/>
  <w15:chartTrackingRefBased/>
  <w15:docId w15:val="{62570615-FC5F-45D8-AB5B-40D1F991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051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1F6B7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F6B7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F6B77"/>
  </w:style>
  <w:style w:type="character" w:customStyle="1" w:styleId="llbChar">
    <w:name w:val="Élőláb Char"/>
    <w:link w:val="llb"/>
    <w:uiPriority w:val="99"/>
    <w:rsid w:val="002A60F2"/>
    <w:rPr>
      <w:sz w:val="24"/>
      <w:szCs w:val="24"/>
    </w:rPr>
  </w:style>
  <w:style w:type="paragraph" w:styleId="Buborkszveg">
    <w:name w:val="Balloon Text"/>
    <w:basedOn w:val="Norml"/>
    <w:link w:val="BuborkszvegChar"/>
    <w:rsid w:val="007371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3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3445</Words>
  <Characters>19595</Characters>
  <Application>Microsoft Office Word</Application>
  <DocSecurity>0</DocSecurity>
  <Lines>163</Lines>
  <Paragraphs>45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Kiegészítő melléklet</vt:lpstr>
      <vt:lpstr>Kiegészítő melléklet</vt:lpstr>
    </vt:vector>
  </TitlesOfParts>
  <Company>wwarez corp.</Company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melléklet</dc:title>
  <dc:subject/>
  <dc:creator>admin</dc:creator>
  <cp:keywords/>
  <cp:lastModifiedBy>Windows-felhasználó</cp:lastModifiedBy>
  <cp:revision>2</cp:revision>
  <cp:lastPrinted>2024-04-03T13:57:00Z</cp:lastPrinted>
  <dcterms:created xsi:type="dcterms:W3CDTF">2025-04-10T10:12:00Z</dcterms:created>
  <dcterms:modified xsi:type="dcterms:W3CDTF">2025-04-10T10:12:00Z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603698131</vt:i4>
  </property>
</Properties>
</file>